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E6C96" w:rsidRPr="003E6C96" w:rsidRDefault="003E6C96" w:rsidP="003E6C96">
      <w:pPr>
        <w:rPr>
          <w:rFonts w:ascii="Times New Roman" w:hAnsi="Times New Roman" w:cs="Times New Roman"/>
          <w:b/>
          <w:color w:val="000000"/>
          <w:sz w:val="24"/>
          <w:szCs w:val="24"/>
        </w:rPr>
      </w:pPr>
      <w:r w:rsidRPr="003E6C96">
        <w:rPr>
          <w:rFonts w:ascii="Times New Roman" w:hAnsi="Times New Roman" w:cs="Times New Roman"/>
          <w:b/>
          <w:color w:val="000000"/>
          <w:sz w:val="24"/>
          <w:szCs w:val="24"/>
        </w:rPr>
        <w:t>Лекция 11.</w:t>
      </w:r>
      <w:r w:rsidRPr="003E6C96">
        <w:rPr>
          <w:rFonts w:ascii="Times New Roman" w:hAnsi="Times New Roman" w:cs="Times New Roman"/>
          <w:sz w:val="24"/>
          <w:szCs w:val="24"/>
        </w:rPr>
        <w:t xml:space="preserve"> </w:t>
      </w:r>
      <w:r w:rsidRPr="003E6C96">
        <w:rPr>
          <w:rFonts w:ascii="Times New Roman" w:hAnsi="Times New Roman" w:cs="Times New Roman"/>
          <w:b/>
          <w:color w:val="000000"/>
          <w:sz w:val="24"/>
          <w:szCs w:val="24"/>
        </w:rPr>
        <w:t>Стабилизаторы</w:t>
      </w:r>
    </w:p>
    <w:p w:rsidR="003E6C96" w:rsidRPr="003E6C96" w:rsidRDefault="003E6C96" w:rsidP="003E6C96">
      <w:pPr>
        <w:rPr>
          <w:rFonts w:ascii="Times New Roman" w:hAnsi="Times New Roman" w:cs="Times New Roman"/>
          <w:color w:val="000000"/>
          <w:sz w:val="24"/>
          <w:szCs w:val="24"/>
        </w:rPr>
      </w:pPr>
      <w:r w:rsidRPr="003E6C96">
        <w:rPr>
          <w:rFonts w:ascii="Times New Roman" w:hAnsi="Times New Roman" w:cs="Times New Roman"/>
          <w:color w:val="000000"/>
          <w:sz w:val="24"/>
          <w:szCs w:val="24"/>
        </w:rPr>
        <w:t>Основные определения</w:t>
      </w:r>
    </w:p>
    <w:p w:rsidR="003E6C96" w:rsidRPr="003E6C96" w:rsidRDefault="003E6C96" w:rsidP="003E6C96">
      <w:pPr>
        <w:rPr>
          <w:rFonts w:ascii="Times New Roman" w:hAnsi="Times New Roman" w:cs="Times New Roman"/>
          <w:color w:val="000000"/>
          <w:sz w:val="24"/>
          <w:szCs w:val="24"/>
        </w:rPr>
      </w:pPr>
      <w:r w:rsidRPr="003E6C96">
        <w:rPr>
          <w:rFonts w:ascii="Times New Roman" w:hAnsi="Times New Roman" w:cs="Times New Roman"/>
          <w:color w:val="000000"/>
          <w:sz w:val="24"/>
          <w:szCs w:val="24"/>
        </w:rPr>
        <w:t>Параметрические стабилизаторы</w:t>
      </w:r>
    </w:p>
    <w:p w:rsidR="003E6C96" w:rsidRPr="003E6C96" w:rsidRDefault="003E6C96" w:rsidP="003E6C96">
      <w:pPr>
        <w:rPr>
          <w:rFonts w:ascii="Times New Roman" w:hAnsi="Times New Roman" w:cs="Times New Roman"/>
          <w:color w:val="000000"/>
          <w:sz w:val="24"/>
          <w:szCs w:val="24"/>
        </w:rPr>
      </w:pPr>
      <w:r w:rsidRPr="003E6C96">
        <w:rPr>
          <w:rFonts w:ascii="Times New Roman" w:hAnsi="Times New Roman" w:cs="Times New Roman"/>
          <w:color w:val="000000"/>
          <w:sz w:val="24"/>
          <w:szCs w:val="24"/>
        </w:rPr>
        <w:t>Расчет параметрического стабилизатора</w:t>
      </w:r>
    </w:p>
    <w:p w:rsidR="003E6C96" w:rsidRPr="003E6C96" w:rsidRDefault="003E6C96" w:rsidP="003E6C96">
      <w:pPr>
        <w:rPr>
          <w:rFonts w:ascii="Times New Roman" w:hAnsi="Times New Roman" w:cs="Times New Roman"/>
          <w:b/>
          <w:sz w:val="24"/>
          <w:szCs w:val="24"/>
          <w:lang w:eastAsia="ru-RU"/>
        </w:rPr>
      </w:pPr>
      <w:r w:rsidRPr="003E6C96">
        <w:rPr>
          <w:rFonts w:ascii="Times New Roman" w:hAnsi="Times New Roman" w:cs="Times New Roman"/>
          <w:b/>
          <w:sz w:val="24"/>
          <w:szCs w:val="24"/>
          <w:lang w:eastAsia="ru-RU"/>
        </w:rPr>
        <w:t xml:space="preserve"> Параметры стабилизаторов</w:t>
      </w:r>
    </w:p>
    <w:p w:rsidR="003E6C96" w:rsidRPr="003E6C96" w:rsidRDefault="003E6C96" w:rsidP="003E6C96">
      <w:pPr>
        <w:rPr>
          <w:rFonts w:ascii="Times New Roman" w:hAnsi="Times New Roman" w:cs="Times New Roman"/>
          <w:color w:val="000000"/>
          <w:sz w:val="24"/>
          <w:szCs w:val="24"/>
          <w:lang w:eastAsia="ru-RU"/>
        </w:rPr>
      </w:pPr>
      <w:r w:rsidRPr="003E6C96">
        <w:rPr>
          <w:rFonts w:ascii="Times New Roman" w:hAnsi="Times New Roman" w:cs="Times New Roman"/>
          <w:b/>
          <w:color w:val="000000"/>
          <w:sz w:val="24"/>
          <w:szCs w:val="24"/>
          <w:lang w:eastAsia="ru-RU"/>
        </w:rPr>
        <w:t>Стабилизатор </w:t>
      </w:r>
      <w:r w:rsidRPr="003E6C96">
        <w:rPr>
          <w:rFonts w:ascii="Times New Roman" w:hAnsi="Times New Roman" w:cs="Times New Roman"/>
          <w:color w:val="000000"/>
          <w:sz w:val="24"/>
          <w:szCs w:val="24"/>
          <w:lang w:eastAsia="ru-RU"/>
        </w:rPr>
        <w:t>— это устройство, предназначенное для автоматического поддержания в заданных пределах напряжения или тока при изменении входного напряжения, тока нагрузки, температуры, давления, влажности, вибрации и других дестабилизирующих факторов.</w:t>
      </w:r>
    </w:p>
    <w:p w:rsidR="003E6C96" w:rsidRPr="003E6C96" w:rsidRDefault="003E6C96" w:rsidP="003E6C96">
      <w:pPr>
        <w:rPr>
          <w:rFonts w:ascii="Times New Roman" w:hAnsi="Times New Roman" w:cs="Times New Roman"/>
          <w:color w:val="000000"/>
          <w:sz w:val="24"/>
          <w:szCs w:val="24"/>
          <w:lang w:eastAsia="ru-RU"/>
        </w:rPr>
      </w:pPr>
      <w:r w:rsidRPr="003E6C96">
        <w:rPr>
          <w:rFonts w:ascii="Times New Roman" w:hAnsi="Times New Roman" w:cs="Times New Roman"/>
          <w:color w:val="000000"/>
          <w:sz w:val="24"/>
          <w:szCs w:val="24"/>
          <w:lang w:eastAsia="ru-RU"/>
        </w:rPr>
        <w:t>Основными параметрами стабилизаторов являются:</w:t>
      </w:r>
    </w:p>
    <w:p w:rsidR="003E6C96" w:rsidRPr="003E6C96" w:rsidRDefault="003E6C96" w:rsidP="003E6C96">
      <w:pPr>
        <w:rPr>
          <w:rFonts w:ascii="Times New Roman" w:hAnsi="Times New Roman" w:cs="Times New Roman"/>
          <w:color w:val="000000"/>
          <w:sz w:val="24"/>
          <w:szCs w:val="24"/>
          <w:lang w:eastAsia="ru-RU"/>
        </w:rPr>
      </w:pPr>
      <w:r w:rsidRPr="003E6C96">
        <w:rPr>
          <w:rFonts w:ascii="Times New Roman" w:hAnsi="Times New Roman" w:cs="Times New Roman"/>
          <w:color w:val="000000"/>
          <w:sz w:val="24"/>
          <w:szCs w:val="24"/>
          <w:lang w:eastAsia="ru-RU"/>
        </w:rPr>
        <w:t>Коэффициент стабилизации</w:t>
      </w:r>
    </w:p>
    <w:p w:rsidR="003E6C96" w:rsidRPr="003E6C96" w:rsidRDefault="003E6C96" w:rsidP="003E6C96">
      <w:pPr>
        <w:rPr>
          <w:rFonts w:ascii="Times New Roman" w:hAnsi="Times New Roman" w:cs="Times New Roman"/>
          <w:color w:val="000000"/>
          <w:sz w:val="24"/>
          <w:szCs w:val="24"/>
          <w:lang w:eastAsia="ru-RU"/>
        </w:rPr>
      </w:pPr>
      <w:r w:rsidRPr="003E6C96">
        <w:rPr>
          <w:rFonts w:ascii="Times New Roman" w:hAnsi="Times New Roman" w:cs="Times New Roman"/>
          <w:color w:val="000000"/>
          <w:sz w:val="24"/>
          <w:szCs w:val="24"/>
          <w:lang w:eastAsia="ru-RU"/>
        </w:rPr>
        <w:t>Нестабильность выходного напряжения</w:t>
      </w:r>
    </w:p>
    <w:p w:rsidR="003E6C96" w:rsidRPr="003E6C96" w:rsidRDefault="003E6C96" w:rsidP="003E6C96">
      <w:pPr>
        <w:rPr>
          <w:rFonts w:ascii="Times New Roman" w:hAnsi="Times New Roman" w:cs="Times New Roman"/>
          <w:color w:val="000000"/>
          <w:sz w:val="24"/>
          <w:szCs w:val="24"/>
          <w:lang w:eastAsia="ru-RU"/>
        </w:rPr>
      </w:pPr>
      <w:r w:rsidRPr="003E6C96">
        <w:rPr>
          <w:rFonts w:ascii="Times New Roman" w:hAnsi="Times New Roman" w:cs="Times New Roman"/>
          <w:color w:val="000000"/>
          <w:sz w:val="24"/>
          <w:szCs w:val="24"/>
          <w:lang w:eastAsia="ru-RU"/>
        </w:rPr>
        <w:t>Внутреннее сопротивление стабилизатора</w:t>
      </w:r>
    </w:p>
    <w:p w:rsidR="003E6C96" w:rsidRPr="003E6C96" w:rsidRDefault="003E6C96" w:rsidP="003E6C96">
      <w:pPr>
        <w:rPr>
          <w:rFonts w:ascii="Times New Roman" w:hAnsi="Times New Roman" w:cs="Times New Roman"/>
          <w:color w:val="000000"/>
          <w:sz w:val="24"/>
          <w:szCs w:val="24"/>
          <w:lang w:eastAsia="ru-RU"/>
        </w:rPr>
      </w:pPr>
      <w:r w:rsidRPr="003E6C96">
        <w:rPr>
          <w:rFonts w:ascii="Times New Roman" w:hAnsi="Times New Roman" w:cs="Times New Roman"/>
          <w:color w:val="000000"/>
          <w:sz w:val="24"/>
          <w:szCs w:val="24"/>
          <w:lang w:eastAsia="ru-RU"/>
        </w:rPr>
        <w:t>Температурная нестабильность</w:t>
      </w:r>
    </w:p>
    <w:p w:rsidR="003E6C96" w:rsidRPr="003E6C96" w:rsidRDefault="003E6C96" w:rsidP="003E6C96">
      <w:pPr>
        <w:rPr>
          <w:rFonts w:ascii="Times New Roman" w:hAnsi="Times New Roman" w:cs="Times New Roman"/>
          <w:color w:val="000000"/>
          <w:sz w:val="24"/>
          <w:szCs w:val="24"/>
          <w:lang w:eastAsia="ru-RU"/>
        </w:rPr>
      </w:pPr>
      <w:r w:rsidRPr="003E6C96">
        <w:rPr>
          <w:rFonts w:ascii="Times New Roman" w:hAnsi="Times New Roman" w:cs="Times New Roman"/>
          <w:color w:val="000000"/>
          <w:sz w:val="24"/>
          <w:szCs w:val="24"/>
          <w:lang w:eastAsia="ru-RU"/>
        </w:rPr>
        <w:t>Коэффициент сглаживания пульсаций</w:t>
      </w:r>
    </w:p>
    <w:p w:rsidR="003E6C96" w:rsidRPr="003E6C96" w:rsidRDefault="003E6C96" w:rsidP="003E6C96">
      <w:pPr>
        <w:rPr>
          <w:rFonts w:ascii="Times New Roman" w:hAnsi="Times New Roman" w:cs="Times New Roman"/>
          <w:color w:val="000000"/>
          <w:sz w:val="24"/>
          <w:szCs w:val="24"/>
          <w:lang w:eastAsia="ru-RU"/>
        </w:rPr>
      </w:pPr>
      <w:r w:rsidRPr="003E6C96">
        <w:rPr>
          <w:rFonts w:ascii="Times New Roman" w:hAnsi="Times New Roman" w:cs="Times New Roman"/>
          <w:color w:val="000000"/>
          <w:sz w:val="24"/>
          <w:szCs w:val="24"/>
          <w:lang w:eastAsia="ru-RU"/>
        </w:rPr>
        <w:t>Коэффициент полезного действия</w:t>
      </w:r>
    </w:p>
    <w:p w:rsidR="003E6C96" w:rsidRPr="003E6C96" w:rsidRDefault="003E6C96" w:rsidP="003E6C96">
      <w:pPr>
        <w:rPr>
          <w:rFonts w:ascii="Times New Roman" w:hAnsi="Times New Roman" w:cs="Times New Roman"/>
          <w:color w:val="000000"/>
          <w:sz w:val="24"/>
          <w:szCs w:val="24"/>
          <w:lang w:eastAsia="ru-RU"/>
        </w:rPr>
      </w:pPr>
      <w:r w:rsidRPr="003E6C96">
        <w:rPr>
          <w:rFonts w:ascii="Times New Roman" w:hAnsi="Times New Roman" w:cs="Times New Roman"/>
          <w:color w:val="000000"/>
          <w:sz w:val="24"/>
          <w:szCs w:val="24"/>
          <w:lang w:eastAsia="ru-RU"/>
        </w:rPr>
        <w:t>Коэффициент стабилизации выходного напряжения можно определить как отношение нестабильности выходного напряжения к нестабильности входного напряжения:</w:t>
      </w:r>
    </w:p>
    <w:p w:rsidR="003E6C96" w:rsidRPr="003E6C96" w:rsidRDefault="003E6C96" w:rsidP="003E6C96">
      <w:pPr>
        <w:rPr>
          <w:rFonts w:ascii="Times New Roman" w:hAnsi="Times New Roman" w:cs="Times New Roman"/>
          <w:color w:val="000000"/>
          <w:sz w:val="24"/>
          <w:szCs w:val="24"/>
          <w:lang w:eastAsia="ru-RU"/>
        </w:rPr>
      </w:pPr>
      <w:r w:rsidRPr="003E6C96">
        <w:rPr>
          <w:rFonts w:ascii="Times New Roman" w:hAnsi="Times New Roman" w:cs="Times New Roman"/>
          <w:noProof/>
          <w:color w:val="000000"/>
          <w:sz w:val="24"/>
          <w:szCs w:val="24"/>
          <w:lang w:eastAsia="ru-RU"/>
        </w:rPr>
        <w:drawing>
          <wp:inline distT="0" distB="0" distL="0" distR="0" wp14:anchorId="61095F11" wp14:editId="3F90EC2A">
            <wp:extent cx="1504950" cy="447675"/>
            <wp:effectExtent l="0" t="0" r="0" b="9525"/>
            <wp:docPr id="1" name="Picture 1" descr="http://digteh.ru/BP/Stabilizat/fm0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2" name="Picture 262" descr="http://digteh.ru/BP/Stabilizat/fm01.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a:xfrm>
                      <a:off x="0" y="0"/>
                      <a:ext cx="1504950" cy="447675"/>
                    </a:xfrm>
                    <a:prstGeom prst="rect">
                      <a:avLst/>
                    </a:prstGeom>
                    <a:noFill/>
                    <a:ln>
                      <a:noFill/>
                    </a:ln>
                  </pic:spPr>
                </pic:pic>
              </a:graphicData>
            </a:graphic>
          </wp:inline>
        </w:drawing>
      </w:r>
      <w:r w:rsidRPr="003E6C96">
        <w:rPr>
          <w:rFonts w:ascii="Times New Roman" w:hAnsi="Times New Roman" w:cs="Times New Roman"/>
          <w:color w:val="000000"/>
          <w:sz w:val="24"/>
          <w:szCs w:val="24"/>
          <w:lang w:eastAsia="ru-RU"/>
        </w:rPr>
        <w:t>            (1)</w:t>
      </w:r>
    </w:p>
    <w:p w:rsidR="003E6C96" w:rsidRPr="003E6C96" w:rsidRDefault="003E6C96" w:rsidP="003E6C96">
      <w:pPr>
        <w:rPr>
          <w:rFonts w:ascii="Times New Roman" w:hAnsi="Times New Roman" w:cs="Times New Roman"/>
          <w:color w:val="000000"/>
          <w:sz w:val="24"/>
          <w:szCs w:val="24"/>
          <w:lang w:eastAsia="ru-RU"/>
        </w:rPr>
      </w:pPr>
      <w:r w:rsidRPr="003E6C96">
        <w:rPr>
          <w:rFonts w:ascii="Times New Roman" w:hAnsi="Times New Roman" w:cs="Times New Roman"/>
          <w:color w:val="000000"/>
          <w:sz w:val="24"/>
          <w:szCs w:val="24"/>
          <w:lang w:eastAsia="ru-RU"/>
        </w:rPr>
        <w:t>Нестабильность выходного напряжения (статическая ошибка) измеряется как отношение изменения выходного напряжения к его номинальному значению:</w:t>
      </w:r>
    </w:p>
    <w:p w:rsidR="003E6C96" w:rsidRPr="003E6C96" w:rsidRDefault="003E6C96" w:rsidP="003E6C96">
      <w:pPr>
        <w:rPr>
          <w:rFonts w:ascii="Times New Roman" w:hAnsi="Times New Roman" w:cs="Times New Roman"/>
          <w:color w:val="000000"/>
          <w:sz w:val="24"/>
          <w:szCs w:val="24"/>
          <w:lang w:eastAsia="ru-RU"/>
        </w:rPr>
      </w:pPr>
      <w:r w:rsidRPr="003E6C96">
        <w:rPr>
          <w:rFonts w:ascii="Times New Roman" w:hAnsi="Times New Roman" w:cs="Times New Roman"/>
          <w:noProof/>
          <w:color w:val="000000"/>
          <w:sz w:val="24"/>
          <w:szCs w:val="24"/>
          <w:lang w:eastAsia="ru-RU"/>
        </w:rPr>
        <w:drawing>
          <wp:inline distT="0" distB="0" distL="0" distR="0" wp14:anchorId="35C0CAB2" wp14:editId="402CD46C">
            <wp:extent cx="962025" cy="514350"/>
            <wp:effectExtent l="0" t="0" r="9525" b="0"/>
            <wp:docPr id="2" name="Picture 2" descr="http://digteh.ru/BP/Stabilizat/fm0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3" name="Picture 263" descr="http://digteh.ru/BP/Stabilizat/fm02.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a:xfrm>
                      <a:off x="0" y="0"/>
                      <a:ext cx="962025" cy="514350"/>
                    </a:xfrm>
                    <a:prstGeom prst="rect">
                      <a:avLst/>
                    </a:prstGeom>
                    <a:noFill/>
                    <a:ln>
                      <a:noFill/>
                    </a:ln>
                  </pic:spPr>
                </pic:pic>
              </a:graphicData>
            </a:graphic>
          </wp:inline>
        </w:drawing>
      </w:r>
      <w:r w:rsidRPr="003E6C96">
        <w:rPr>
          <w:rFonts w:ascii="Times New Roman" w:hAnsi="Times New Roman" w:cs="Times New Roman"/>
          <w:color w:val="000000"/>
          <w:sz w:val="24"/>
          <w:szCs w:val="24"/>
          <w:lang w:eastAsia="ru-RU"/>
        </w:rPr>
        <w:t>            (2)</w:t>
      </w:r>
    </w:p>
    <w:p w:rsidR="003E6C96" w:rsidRPr="003E6C96" w:rsidRDefault="003E6C96" w:rsidP="003E6C96">
      <w:pPr>
        <w:rPr>
          <w:rFonts w:ascii="Times New Roman" w:hAnsi="Times New Roman" w:cs="Times New Roman"/>
          <w:color w:val="000000"/>
          <w:sz w:val="24"/>
          <w:szCs w:val="24"/>
          <w:lang w:eastAsia="ru-RU"/>
        </w:rPr>
      </w:pPr>
      <w:r w:rsidRPr="003E6C96">
        <w:rPr>
          <w:rFonts w:ascii="Times New Roman" w:hAnsi="Times New Roman" w:cs="Times New Roman"/>
          <w:color w:val="000000"/>
          <w:sz w:val="24"/>
          <w:szCs w:val="24"/>
          <w:lang w:eastAsia="ru-RU"/>
        </w:rPr>
        <w:t>Измерение нестабильности выходного напряжения производится при постоянной нагрузке (ток нагрузки не должен изменяться).</w:t>
      </w:r>
    </w:p>
    <w:p w:rsidR="003E6C96" w:rsidRPr="003E6C96" w:rsidRDefault="003E6C96" w:rsidP="003E6C96">
      <w:pPr>
        <w:rPr>
          <w:rFonts w:ascii="Times New Roman" w:hAnsi="Times New Roman" w:cs="Times New Roman"/>
          <w:color w:val="000000"/>
          <w:sz w:val="24"/>
          <w:szCs w:val="24"/>
          <w:lang w:eastAsia="ru-RU"/>
        </w:rPr>
      </w:pPr>
      <w:r w:rsidRPr="003E6C96">
        <w:rPr>
          <w:rFonts w:ascii="Times New Roman" w:hAnsi="Times New Roman" w:cs="Times New Roman"/>
          <w:color w:val="000000"/>
          <w:sz w:val="24"/>
          <w:szCs w:val="24"/>
          <w:lang w:eastAsia="ru-RU"/>
        </w:rPr>
        <w:t>Внутреннее сопротивление стабилизатора можно определить как</w:t>
      </w:r>
    </w:p>
    <w:p w:rsidR="003E6C96" w:rsidRPr="003E6C96" w:rsidRDefault="003E6C96" w:rsidP="003E6C96">
      <w:pPr>
        <w:rPr>
          <w:rFonts w:ascii="Times New Roman" w:hAnsi="Times New Roman" w:cs="Times New Roman"/>
          <w:color w:val="000000"/>
          <w:sz w:val="24"/>
          <w:szCs w:val="24"/>
          <w:lang w:eastAsia="ru-RU"/>
        </w:rPr>
      </w:pPr>
      <w:r w:rsidRPr="003E6C96">
        <w:rPr>
          <w:rFonts w:ascii="Times New Roman" w:hAnsi="Times New Roman" w:cs="Times New Roman"/>
          <w:noProof/>
          <w:color w:val="000000"/>
          <w:sz w:val="24"/>
          <w:szCs w:val="24"/>
          <w:lang w:eastAsia="ru-RU"/>
        </w:rPr>
        <w:drawing>
          <wp:inline distT="0" distB="0" distL="0" distR="0" wp14:anchorId="12DE1133" wp14:editId="6C467C75">
            <wp:extent cx="838200" cy="390525"/>
            <wp:effectExtent l="0" t="0" r="0" b="9525"/>
            <wp:docPr id="3" name="Picture 3" descr="http://digteh.ru/BP/Stabilizat/fm0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4" name="Picture 264" descr="http://digteh.ru/BP/Stabilizat/fm03.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a:xfrm>
                      <a:off x="0" y="0"/>
                      <a:ext cx="838200" cy="390525"/>
                    </a:xfrm>
                    <a:prstGeom prst="rect">
                      <a:avLst/>
                    </a:prstGeom>
                    <a:noFill/>
                    <a:ln>
                      <a:noFill/>
                    </a:ln>
                  </pic:spPr>
                </pic:pic>
              </a:graphicData>
            </a:graphic>
          </wp:inline>
        </w:drawing>
      </w:r>
      <w:r w:rsidRPr="003E6C96">
        <w:rPr>
          <w:rFonts w:ascii="Times New Roman" w:hAnsi="Times New Roman" w:cs="Times New Roman"/>
          <w:color w:val="000000"/>
          <w:sz w:val="24"/>
          <w:szCs w:val="24"/>
          <w:lang w:eastAsia="ru-RU"/>
        </w:rPr>
        <w:t>            (3)</w:t>
      </w:r>
    </w:p>
    <w:p w:rsidR="003E6C96" w:rsidRPr="003E6C96" w:rsidRDefault="003E6C96" w:rsidP="003E6C96">
      <w:pPr>
        <w:rPr>
          <w:rFonts w:ascii="Times New Roman" w:hAnsi="Times New Roman" w:cs="Times New Roman"/>
          <w:color w:val="000000"/>
          <w:sz w:val="24"/>
          <w:szCs w:val="24"/>
          <w:lang w:eastAsia="ru-RU"/>
        </w:rPr>
      </w:pPr>
      <w:r w:rsidRPr="003E6C96">
        <w:rPr>
          <w:rFonts w:ascii="Times New Roman" w:hAnsi="Times New Roman" w:cs="Times New Roman"/>
          <w:color w:val="000000"/>
          <w:sz w:val="24"/>
          <w:szCs w:val="24"/>
          <w:lang w:eastAsia="ru-RU"/>
        </w:rPr>
        <w:t>Измерение внутреннего сопротивления стабилизатора производится при неизменном входном напряжении (</w:t>
      </w:r>
      <w:r w:rsidRPr="003E6C96">
        <w:rPr>
          <w:rFonts w:ascii="Times New Roman" w:hAnsi="Times New Roman" w:cs="Times New Roman"/>
          <w:i/>
          <w:iCs/>
          <w:color w:val="000000"/>
          <w:sz w:val="24"/>
          <w:szCs w:val="24"/>
          <w:lang w:eastAsia="ru-RU"/>
        </w:rPr>
        <w:t>U</w:t>
      </w:r>
      <w:r w:rsidRPr="003E6C96">
        <w:rPr>
          <w:rFonts w:ascii="Times New Roman" w:hAnsi="Times New Roman" w:cs="Times New Roman"/>
          <w:color w:val="000000"/>
          <w:sz w:val="24"/>
          <w:szCs w:val="24"/>
          <w:vertAlign w:val="subscript"/>
          <w:lang w:eastAsia="ru-RU"/>
        </w:rPr>
        <w:t>вх</w:t>
      </w:r>
      <w:r w:rsidRPr="003E6C96">
        <w:rPr>
          <w:rFonts w:ascii="Times New Roman" w:hAnsi="Times New Roman" w:cs="Times New Roman"/>
          <w:color w:val="000000"/>
          <w:sz w:val="24"/>
          <w:szCs w:val="24"/>
          <w:lang w:eastAsia="ru-RU"/>
        </w:rPr>
        <w:t> = const).</w:t>
      </w:r>
    </w:p>
    <w:p w:rsidR="003E6C96" w:rsidRPr="003E6C96" w:rsidRDefault="003E6C96" w:rsidP="003E6C96">
      <w:pPr>
        <w:rPr>
          <w:rFonts w:ascii="Times New Roman" w:hAnsi="Times New Roman" w:cs="Times New Roman"/>
          <w:color w:val="000000"/>
          <w:sz w:val="24"/>
          <w:szCs w:val="24"/>
          <w:lang w:eastAsia="ru-RU"/>
        </w:rPr>
      </w:pPr>
      <w:r w:rsidRPr="003E6C96">
        <w:rPr>
          <w:rFonts w:ascii="Times New Roman" w:hAnsi="Times New Roman" w:cs="Times New Roman"/>
          <w:color w:val="000000"/>
          <w:sz w:val="24"/>
          <w:szCs w:val="24"/>
          <w:lang w:eastAsia="ru-RU"/>
        </w:rPr>
        <w:lastRenderedPageBreak/>
        <w:t>Нестабильность выходного напряжения в зависимости от тока нагрузки. Этот параметр применяется вместо внутреннего сопротивления.</w:t>
      </w:r>
    </w:p>
    <w:p w:rsidR="003E6C96" w:rsidRPr="003E6C96" w:rsidRDefault="003E6C96" w:rsidP="003E6C96">
      <w:pPr>
        <w:rPr>
          <w:rFonts w:ascii="Times New Roman" w:hAnsi="Times New Roman" w:cs="Times New Roman"/>
          <w:color w:val="000000"/>
          <w:sz w:val="24"/>
          <w:szCs w:val="24"/>
          <w:lang w:eastAsia="ru-RU"/>
        </w:rPr>
      </w:pPr>
      <w:r w:rsidRPr="003E6C96">
        <w:rPr>
          <w:rFonts w:ascii="Times New Roman" w:hAnsi="Times New Roman" w:cs="Times New Roman"/>
          <w:noProof/>
          <w:color w:val="000000"/>
          <w:sz w:val="24"/>
          <w:szCs w:val="24"/>
          <w:lang w:eastAsia="ru-RU"/>
        </w:rPr>
        <w:drawing>
          <wp:inline distT="0" distB="0" distL="0" distR="0" wp14:anchorId="672197C7" wp14:editId="0EC89020">
            <wp:extent cx="790575" cy="381000"/>
            <wp:effectExtent l="0" t="0" r="9525" b="0"/>
            <wp:docPr id="4" name="Picture 4" descr="http://digteh.ru/BP/Stabilizat/fm0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5" name="Picture 265" descr="http://digteh.ru/BP/Stabilizat/fm04.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a:xfrm>
                      <a:off x="0" y="0"/>
                      <a:ext cx="790575" cy="381000"/>
                    </a:xfrm>
                    <a:prstGeom prst="rect">
                      <a:avLst/>
                    </a:prstGeom>
                    <a:noFill/>
                    <a:ln>
                      <a:noFill/>
                    </a:ln>
                  </pic:spPr>
                </pic:pic>
              </a:graphicData>
            </a:graphic>
          </wp:inline>
        </w:drawing>
      </w:r>
      <w:r w:rsidRPr="003E6C96">
        <w:rPr>
          <w:rFonts w:ascii="Times New Roman" w:hAnsi="Times New Roman" w:cs="Times New Roman"/>
          <w:color w:val="000000"/>
          <w:sz w:val="24"/>
          <w:szCs w:val="24"/>
          <w:lang w:eastAsia="ru-RU"/>
        </w:rPr>
        <w:t> при </w:t>
      </w:r>
      <w:r w:rsidRPr="003E6C96">
        <w:rPr>
          <w:rFonts w:ascii="Times New Roman" w:hAnsi="Times New Roman" w:cs="Times New Roman"/>
          <w:i/>
          <w:iCs/>
          <w:color w:val="000000"/>
          <w:sz w:val="24"/>
          <w:szCs w:val="24"/>
          <w:lang w:eastAsia="ru-RU"/>
        </w:rPr>
        <w:t>U</w:t>
      </w:r>
      <w:r w:rsidRPr="003E6C96">
        <w:rPr>
          <w:rFonts w:ascii="Times New Roman" w:hAnsi="Times New Roman" w:cs="Times New Roman"/>
          <w:color w:val="000000"/>
          <w:sz w:val="24"/>
          <w:szCs w:val="24"/>
          <w:vertAlign w:val="subscript"/>
          <w:lang w:eastAsia="ru-RU"/>
        </w:rPr>
        <w:t>вх</w:t>
      </w:r>
      <w:r w:rsidRPr="003E6C96">
        <w:rPr>
          <w:rFonts w:ascii="Times New Roman" w:hAnsi="Times New Roman" w:cs="Times New Roman"/>
          <w:color w:val="000000"/>
          <w:sz w:val="24"/>
          <w:szCs w:val="24"/>
          <w:lang w:eastAsia="ru-RU"/>
        </w:rPr>
        <w:t> = const          (4)</w:t>
      </w:r>
    </w:p>
    <w:p w:rsidR="003E6C96" w:rsidRPr="003E6C96" w:rsidRDefault="003E6C96" w:rsidP="003E6C96">
      <w:pPr>
        <w:rPr>
          <w:rFonts w:ascii="Times New Roman" w:hAnsi="Times New Roman" w:cs="Times New Roman"/>
          <w:color w:val="000000"/>
          <w:sz w:val="24"/>
          <w:szCs w:val="24"/>
          <w:lang w:eastAsia="ru-RU"/>
        </w:rPr>
      </w:pPr>
      <w:r w:rsidRPr="003E6C96">
        <w:rPr>
          <w:rFonts w:ascii="Times New Roman" w:hAnsi="Times New Roman" w:cs="Times New Roman"/>
          <w:color w:val="000000"/>
          <w:sz w:val="24"/>
          <w:szCs w:val="24"/>
          <w:lang w:eastAsia="ru-RU"/>
        </w:rPr>
        <w:t>Температурная нестабильность Для выходного напряжения она определяется следующим образом:</w:t>
      </w:r>
    </w:p>
    <w:p w:rsidR="003E6C96" w:rsidRPr="003E6C96" w:rsidRDefault="003E6C96" w:rsidP="003E6C96">
      <w:pPr>
        <w:rPr>
          <w:rFonts w:ascii="Times New Roman" w:hAnsi="Times New Roman" w:cs="Times New Roman"/>
          <w:color w:val="000000"/>
          <w:sz w:val="24"/>
          <w:szCs w:val="24"/>
          <w:lang w:val="en-US" w:eastAsia="ru-RU"/>
        </w:rPr>
      </w:pPr>
      <w:r w:rsidRPr="003E6C96">
        <w:rPr>
          <w:rFonts w:ascii="Times New Roman" w:hAnsi="Times New Roman" w:cs="Times New Roman"/>
          <w:noProof/>
          <w:color w:val="000000"/>
          <w:sz w:val="24"/>
          <w:szCs w:val="24"/>
          <w:lang w:eastAsia="ru-RU"/>
        </w:rPr>
        <w:drawing>
          <wp:inline distT="0" distB="0" distL="0" distR="0" wp14:anchorId="3F4DE581" wp14:editId="2A6A6373">
            <wp:extent cx="1514475" cy="428625"/>
            <wp:effectExtent l="0" t="0" r="9525" b="9525"/>
            <wp:docPr id="5" name="Picture 5" descr="http://digteh.ru/BP/Stabilizat/fm0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6" name="Picture 266" descr="http://digteh.ru/BP/Stabilizat/fm05.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a:xfrm>
                      <a:off x="0" y="0"/>
                      <a:ext cx="1514475" cy="428625"/>
                    </a:xfrm>
                    <a:prstGeom prst="rect">
                      <a:avLst/>
                    </a:prstGeom>
                    <a:noFill/>
                    <a:ln>
                      <a:noFill/>
                    </a:ln>
                  </pic:spPr>
                </pic:pic>
              </a:graphicData>
            </a:graphic>
          </wp:inline>
        </w:drawing>
      </w:r>
      <w:r w:rsidRPr="003E6C96">
        <w:rPr>
          <w:rFonts w:ascii="Times New Roman" w:hAnsi="Times New Roman" w:cs="Times New Roman"/>
          <w:color w:val="000000"/>
          <w:sz w:val="24"/>
          <w:szCs w:val="24"/>
          <w:lang w:val="en-US" w:eastAsia="ru-RU"/>
        </w:rPr>
        <w:t> </w:t>
      </w:r>
      <w:r w:rsidRPr="003E6C96">
        <w:rPr>
          <w:rFonts w:ascii="Times New Roman" w:hAnsi="Times New Roman" w:cs="Times New Roman"/>
          <w:color w:val="000000"/>
          <w:sz w:val="24"/>
          <w:szCs w:val="24"/>
          <w:lang w:eastAsia="ru-RU"/>
        </w:rPr>
        <w:t>при</w:t>
      </w:r>
      <w:r w:rsidRPr="003E6C96">
        <w:rPr>
          <w:rFonts w:ascii="Times New Roman" w:hAnsi="Times New Roman" w:cs="Times New Roman"/>
          <w:color w:val="000000"/>
          <w:sz w:val="24"/>
          <w:szCs w:val="24"/>
          <w:lang w:val="en-US" w:eastAsia="ru-RU"/>
        </w:rPr>
        <w:t> </w:t>
      </w:r>
      <w:r w:rsidRPr="003E6C96">
        <w:rPr>
          <w:rFonts w:ascii="Times New Roman" w:hAnsi="Times New Roman" w:cs="Times New Roman"/>
          <w:i/>
          <w:iCs/>
          <w:color w:val="000000"/>
          <w:sz w:val="24"/>
          <w:szCs w:val="24"/>
          <w:lang w:val="en-US" w:eastAsia="ru-RU"/>
        </w:rPr>
        <w:t>U</w:t>
      </w:r>
      <w:r w:rsidRPr="003E6C96">
        <w:rPr>
          <w:rFonts w:ascii="Times New Roman" w:hAnsi="Times New Roman" w:cs="Times New Roman"/>
          <w:color w:val="000000"/>
          <w:sz w:val="24"/>
          <w:szCs w:val="24"/>
          <w:vertAlign w:val="subscript"/>
          <w:lang w:eastAsia="ru-RU"/>
        </w:rPr>
        <w:t>вх</w:t>
      </w:r>
      <w:r w:rsidRPr="003E6C96">
        <w:rPr>
          <w:rFonts w:ascii="Times New Roman" w:hAnsi="Times New Roman" w:cs="Times New Roman"/>
          <w:color w:val="000000"/>
          <w:sz w:val="24"/>
          <w:szCs w:val="24"/>
          <w:lang w:val="en-US" w:eastAsia="ru-RU"/>
        </w:rPr>
        <w:t xml:space="preserve"> = </w:t>
      </w:r>
      <w:proofErr w:type="spellStart"/>
      <w:r w:rsidRPr="003E6C96">
        <w:rPr>
          <w:rFonts w:ascii="Times New Roman" w:hAnsi="Times New Roman" w:cs="Times New Roman"/>
          <w:color w:val="000000"/>
          <w:sz w:val="24"/>
          <w:szCs w:val="24"/>
          <w:lang w:val="en-US" w:eastAsia="ru-RU"/>
        </w:rPr>
        <w:t>const</w:t>
      </w:r>
      <w:proofErr w:type="spellEnd"/>
      <w:r w:rsidRPr="003E6C96">
        <w:rPr>
          <w:rFonts w:ascii="Times New Roman" w:hAnsi="Times New Roman" w:cs="Times New Roman"/>
          <w:color w:val="000000"/>
          <w:sz w:val="24"/>
          <w:szCs w:val="24"/>
          <w:lang w:val="en-US" w:eastAsia="ru-RU"/>
        </w:rPr>
        <w:t> </w:t>
      </w:r>
      <w:r w:rsidRPr="003E6C96">
        <w:rPr>
          <w:rFonts w:ascii="Times New Roman" w:hAnsi="Times New Roman" w:cs="Times New Roman"/>
          <w:color w:val="000000"/>
          <w:sz w:val="24"/>
          <w:szCs w:val="24"/>
          <w:lang w:eastAsia="ru-RU"/>
        </w:rPr>
        <w:t>и</w:t>
      </w:r>
      <w:r w:rsidRPr="003E6C96">
        <w:rPr>
          <w:rFonts w:ascii="Times New Roman" w:hAnsi="Times New Roman" w:cs="Times New Roman"/>
          <w:color w:val="000000"/>
          <w:sz w:val="24"/>
          <w:szCs w:val="24"/>
          <w:lang w:val="en-US" w:eastAsia="ru-RU"/>
        </w:rPr>
        <w:t> </w:t>
      </w:r>
      <w:r w:rsidRPr="003E6C96">
        <w:rPr>
          <w:rFonts w:ascii="Times New Roman" w:hAnsi="Times New Roman" w:cs="Times New Roman"/>
          <w:i/>
          <w:iCs/>
          <w:color w:val="000000"/>
          <w:sz w:val="24"/>
          <w:szCs w:val="24"/>
          <w:lang w:val="en-US" w:eastAsia="ru-RU"/>
        </w:rPr>
        <w:t>R</w:t>
      </w:r>
      <w:r w:rsidRPr="003E6C96">
        <w:rPr>
          <w:rFonts w:ascii="Times New Roman" w:hAnsi="Times New Roman" w:cs="Times New Roman"/>
          <w:color w:val="000000"/>
          <w:sz w:val="24"/>
          <w:szCs w:val="24"/>
          <w:vertAlign w:val="subscript"/>
          <w:lang w:eastAsia="ru-RU"/>
        </w:rPr>
        <w:t>н</w:t>
      </w:r>
      <w:r w:rsidRPr="003E6C96">
        <w:rPr>
          <w:rFonts w:ascii="Times New Roman" w:hAnsi="Times New Roman" w:cs="Times New Roman"/>
          <w:color w:val="000000"/>
          <w:sz w:val="24"/>
          <w:szCs w:val="24"/>
          <w:lang w:val="en-US" w:eastAsia="ru-RU"/>
        </w:rPr>
        <w:t xml:space="preserve"> = </w:t>
      </w:r>
      <w:proofErr w:type="spellStart"/>
      <w:r w:rsidRPr="003E6C96">
        <w:rPr>
          <w:rFonts w:ascii="Times New Roman" w:hAnsi="Times New Roman" w:cs="Times New Roman"/>
          <w:color w:val="000000"/>
          <w:sz w:val="24"/>
          <w:szCs w:val="24"/>
          <w:lang w:val="en-US" w:eastAsia="ru-RU"/>
        </w:rPr>
        <w:t>const</w:t>
      </w:r>
      <w:proofErr w:type="spellEnd"/>
      <w:r w:rsidRPr="003E6C96">
        <w:rPr>
          <w:rFonts w:ascii="Times New Roman" w:hAnsi="Times New Roman" w:cs="Times New Roman"/>
          <w:color w:val="000000"/>
          <w:sz w:val="24"/>
          <w:szCs w:val="24"/>
          <w:lang w:val="en-US" w:eastAsia="ru-RU"/>
        </w:rPr>
        <w:t>         (5)</w:t>
      </w:r>
    </w:p>
    <w:p w:rsidR="003E6C96" w:rsidRPr="003E6C96" w:rsidRDefault="003E6C96" w:rsidP="003E6C96">
      <w:pPr>
        <w:rPr>
          <w:rFonts w:ascii="Times New Roman" w:hAnsi="Times New Roman" w:cs="Times New Roman"/>
          <w:color w:val="000000"/>
          <w:sz w:val="24"/>
          <w:szCs w:val="24"/>
          <w:lang w:eastAsia="ru-RU"/>
        </w:rPr>
      </w:pPr>
      <w:r w:rsidRPr="003E6C96">
        <w:rPr>
          <w:rFonts w:ascii="Times New Roman" w:hAnsi="Times New Roman" w:cs="Times New Roman"/>
          <w:color w:val="000000"/>
          <w:sz w:val="24"/>
          <w:szCs w:val="24"/>
          <w:lang w:eastAsia="ru-RU"/>
        </w:rPr>
        <w:t>Коэффициент сглаживания пульсаций вычисляется следующим образом:</w:t>
      </w:r>
    </w:p>
    <w:p w:rsidR="003E6C96" w:rsidRPr="003E6C96" w:rsidRDefault="003E6C96" w:rsidP="003E6C96">
      <w:pPr>
        <w:rPr>
          <w:rFonts w:ascii="Times New Roman" w:hAnsi="Times New Roman" w:cs="Times New Roman"/>
          <w:color w:val="000000"/>
          <w:sz w:val="24"/>
          <w:szCs w:val="24"/>
          <w:lang w:eastAsia="ru-RU"/>
        </w:rPr>
      </w:pPr>
      <w:r w:rsidRPr="003E6C96">
        <w:rPr>
          <w:rFonts w:ascii="Times New Roman" w:hAnsi="Times New Roman" w:cs="Times New Roman"/>
          <w:noProof/>
          <w:color w:val="000000"/>
          <w:sz w:val="24"/>
          <w:szCs w:val="24"/>
          <w:lang w:eastAsia="ru-RU"/>
        </w:rPr>
        <w:drawing>
          <wp:inline distT="0" distB="0" distL="0" distR="0" wp14:anchorId="4E760798" wp14:editId="210E43BD">
            <wp:extent cx="1371600" cy="400050"/>
            <wp:effectExtent l="0" t="0" r="0" b="0"/>
            <wp:docPr id="6" name="Picture 6" descr="http://digteh.ru/BP/Stabilizat/fm0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7" name="Picture 267" descr="http://digteh.ru/BP/Stabilizat/fm06.gif"/>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a:xfrm>
                      <a:off x="0" y="0"/>
                      <a:ext cx="1371600" cy="400050"/>
                    </a:xfrm>
                    <a:prstGeom prst="rect">
                      <a:avLst/>
                    </a:prstGeom>
                    <a:noFill/>
                    <a:ln>
                      <a:noFill/>
                    </a:ln>
                  </pic:spPr>
                </pic:pic>
              </a:graphicData>
            </a:graphic>
          </wp:inline>
        </w:drawing>
      </w:r>
      <w:r w:rsidRPr="003E6C96">
        <w:rPr>
          <w:rFonts w:ascii="Times New Roman" w:hAnsi="Times New Roman" w:cs="Times New Roman"/>
          <w:color w:val="000000"/>
          <w:sz w:val="24"/>
          <w:szCs w:val="24"/>
          <w:lang w:eastAsia="ru-RU"/>
        </w:rPr>
        <w:t>            (6)</w:t>
      </w:r>
    </w:p>
    <w:p w:rsidR="003E6C96" w:rsidRPr="003E6C96" w:rsidRDefault="003E6C96" w:rsidP="003E6C96">
      <w:pPr>
        <w:rPr>
          <w:rFonts w:ascii="Times New Roman" w:hAnsi="Times New Roman" w:cs="Times New Roman"/>
          <w:color w:val="000000"/>
          <w:sz w:val="24"/>
          <w:szCs w:val="24"/>
          <w:lang w:eastAsia="ru-RU"/>
        </w:rPr>
      </w:pPr>
      <w:r w:rsidRPr="003E6C96">
        <w:rPr>
          <w:rFonts w:ascii="Times New Roman" w:hAnsi="Times New Roman" w:cs="Times New Roman"/>
          <w:color w:val="000000"/>
          <w:sz w:val="24"/>
          <w:szCs w:val="24"/>
          <w:lang w:eastAsia="ru-RU"/>
        </w:rPr>
        <w:t>где </w:t>
      </w:r>
      <w:r w:rsidRPr="003E6C96">
        <w:rPr>
          <w:rFonts w:ascii="Times New Roman" w:hAnsi="Times New Roman" w:cs="Times New Roman"/>
          <w:i/>
          <w:iCs/>
          <w:color w:val="000000"/>
          <w:sz w:val="24"/>
          <w:szCs w:val="24"/>
          <w:lang w:eastAsia="ru-RU"/>
        </w:rPr>
        <w:t>U</w:t>
      </w:r>
      <w:r w:rsidRPr="003E6C96">
        <w:rPr>
          <w:rFonts w:ascii="Times New Roman" w:hAnsi="Times New Roman" w:cs="Times New Roman"/>
          <w:i/>
          <w:iCs/>
          <w:color w:val="000000"/>
          <w:sz w:val="24"/>
          <w:szCs w:val="24"/>
          <w:vertAlign w:val="subscript"/>
          <w:lang w:eastAsia="ru-RU"/>
        </w:rPr>
        <w:t>m</w:t>
      </w:r>
      <w:r w:rsidRPr="003E6C96">
        <w:rPr>
          <w:rFonts w:ascii="Times New Roman" w:hAnsi="Times New Roman" w:cs="Times New Roman"/>
          <w:color w:val="000000"/>
          <w:sz w:val="24"/>
          <w:szCs w:val="24"/>
          <w:lang w:eastAsia="ru-RU"/>
        </w:rPr>
        <w:t> — амплитуда пульсаций.</w:t>
      </w:r>
    </w:p>
    <w:p w:rsidR="003E6C96" w:rsidRPr="003E6C96" w:rsidRDefault="003E6C96" w:rsidP="003E6C96">
      <w:pPr>
        <w:rPr>
          <w:rFonts w:ascii="Times New Roman" w:hAnsi="Times New Roman" w:cs="Times New Roman"/>
          <w:color w:val="000000"/>
          <w:sz w:val="24"/>
          <w:szCs w:val="24"/>
          <w:lang w:eastAsia="ru-RU"/>
        </w:rPr>
      </w:pPr>
      <w:r w:rsidRPr="003E6C96">
        <w:rPr>
          <w:rFonts w:ascii="Times New Roman" w:hAnsi="Times New Roman" w:cs="Times New Roman"/>
          <w:color w:val="000000"/>
          <w:sz w:val="24"/>
          <w:szCs w:val="24"/>
          <w:lang w:eastAsia="ru-RU"/>
        </w:rPr>
        <w:t>Коэффициент полезного действия определяется как отношение выходной мощности к мощности, потребляемой стабилизатором:</w:t>
      </w:r>
    </w:p>
    <w:p w:rsidR="003E6C96" w:rsidRPr="003E6C96" w:rsidRDefault="003E6C96" w:rsidP="003E6C96">
      <w:pPr>
        <w:rPr>
          <w:rFonts w:ascii="Times New Roman" w:hAnsi="Times New Roman" w:cs="Times New Roman"/>
          <w:color w:val="000000"/>
          <w:sz w:val="24"/>
          <w:szCs w:val="24"/>
          <w:lang w:eastAsia="ru-RU"/>
        </w:rPr>
      </w:pPr>
      <w:r w:rsidRPr="003E6C96">
        <w:rPr>
          <w:rFonts w:ascii="Times New Roman" w:hAnsi="Times New Roman" w:cs="Times New Roman"/>
          <w:noProof/>
          <w:color w:val="000000"/>
          <w:sz w:val="24"/>
          <w:szCs w:val="24"/>
          <w:lang w:eastAsia="ru-RU"/>
        </w:rPr>
        <w:drawing>
          <wp:inline distT="0" distB="0" distL="0" distR="0" wp14:anchorId="3B496441" wp14:editId="0997ED1B">
            <wp:extent cx="666750" cy="390525"/>
            <wp:effectExtent l="0" t="0" r="0" b="9525"/>
            <wp:docPr id="7" name="Picture 7" descr="http://digteh.ru/BP/Stabilizat/fm0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8" name="Picture 268" descr="http://digteh.ru/BP/Stabilizat/fm07.gif"/>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a:xfrm>
                      <a:off x="0" y="0"/>
                      <a:ext cx="666750" cy="390525"/>
                    </a:xfrm>
                    <a:prstGeom prst="rect">
                      <a:avLst/>
                    </a:prstGeom>
                    <a:noFill/>
                    <a:ln>
                      <a:noFill/>
                    </a:ln>
                  </pic:spPr>
                </pic:pic>
              </a:graphicData>
            </a:graphic>
          </wp:inline>
        </w:drawing>
      </w:r>
      <w:r w:rsidRPr="003E6C96">
        <w:rPr>
          <w:rFonts w:ascii="Times New Roman" w:hAnsi="Times New Roman" w:cs="Times New Roman"/>
          <w:color w:val="000000"/>
          <w:sz w:val="24"/>
          <w:szCs w:val="24"/>
          <w:lang w:eastAsia="ru-RU"/>
        </w:rPr>
        <w:t>            (7)</w:t>
      </w:r>
    </w:p>
    <w:p w:rsidR="003E6C96" w:rsidRPr="003E6C96" w:rsidRDefault="003E6C96" w:rsidP="003E6C96">
      <w:pPr>
        <w:rPr>
          <w:rFonts w:ascii="Times New Roman" w:hAnsi="Times New Roman" w:cs="Times New Roman"/>
          <w:color w:val="000000"/>
          <w:sz w:val="24"/>
          <w:szCs w:val="24"/>
          <w:lang w:eastAsia="ru-RU"/>
        </w:rPr>
      </w:pPr>
    </w:p>
    <w:p w:rsidR="003E6C96" w:rsidRPr="003E6C96" w:rsidRDefault="003E6C96" w:rsidP="003E6C96">
      <w:pPr>
        <w:rPr>
          <w:rFonts w:ascii="Times New Roman" w:hAnsi="Times New Roman" w:cs="Times New Roman"/>
          <w:color w:val="000000"/>
          <w:sz w:val="24"/>
          <w:szCs w:val="24"/>
          <w:lang w:eastAsia="ru-RU"/>
        </w:rPr>
      </w:pPr>
      <w:r w:rsidRPr="003E6C96">
        <w:rPr>
          <w:rFonts w:ascii="Times New Roman" w:hAnsi="Times New Roman" w:cs="Times New Roman"/>
          <w:color w:val="000000"/>
          <w:sz w:val="24"/>
          <w:szCs w:val="24"/>
          <w:lang w:eastAsia="ru-RU"/>
        </w:rPr>
        <w:t>Следует отметить, что мы перечилили только основные параметры стабилизаторов. Для стабилизаторов переменного тока дополнительно оговариваются требования по стабильности частоты сети переменного тока, нестабильность входного импеданса и его реактивной составляющей, коэффициент мощности. Кроме того важными параметрами являются габариты, масса и надежность стабилизатора, но эти требования относятся уже к любому радиоэлектронному устройству.</w:t>
      </w:r>
    </w:p>
    <w:p w:rsidR="003E6C96" w:rsidRPr="003E6C96" w:rsidRDefault="003E6C96" w:rsidP="003E6C96">
      <w:pPr>
        <w:rPr>
          <w:rFonts w:ascii="Times New Roman" w:hAnsi="Times New Roman" w:cs="Times New Roman"/>
          <w:color w:val="000000"/>
          <w:sz w:val="24"/>
          <w:szCs w:val="24"/>
          <w:lang w:eastAsia="ru-RU"/>
        </w:rPr>
      </w:pPr>
      <w:r w:rsidRPr="003E6C96">
        <w:rPr>
          <w:rFonts w:ascii="Times New Roman" w:hAnsi="Times New Roman" w:cs="Times New Roman"/>
          <w:color w:val="000000"/>
          <w:sz w:val="24"/>
          <w:szCs w:val="24"/>
          <w:lang w:eastAsia="ru-RU"/>
        </w:rPr>
        <w:t>Наибольший вклад в общую нестабильность выходного напряжения вносят нестабильности по напряжению, току и температуре и, в зависимости от этого, получается результирующая нестабильность стабилизатора:</w:t>
      </w:r>
    </w:p>
    <w:p w:rsidR="003E6C96" w:rsidRPr="003E6C96" w:rsidRDefault="003E6C96" w:rsidP="003E6C96">
      <w:pPr>
        <w:rPr>
          <w:rFonts w:ascii="Times New Roman" w:hAnsi="Times New Roman" w:cs="Times New Roman"/>
          <w:color w:val="000000"/>
          <w:sz w:val="24"/>
          <w:szCs w:val="24"/>
          <w:lang w:eastAsia="ru-RU"/>
        </w:rPr>
      </w:pPr>
      <w:r w:rsidRPr="003E6C96">
        <w:rPr>
          <w:rFonts w:ascii="Times New Roman" w:hAnsi="Times New Roman" w:cs="Times New Roman"/>
          <w:i/>
          <w:iCs/>
          <w:color w:val="000000"/>
          <w:sz w:val="24"/>
          <w:szCs w:val="24"/>
          <w:lang w:eastAsia="ru-RU"/>
        </w:rPr>
        <w:t>δ = δ</w:t>
      </w:r>
      <w:r w:rsidRPr="003E6C96">
        <w:rPr>
          <w:rFonts w:ascii="Times New Roman" w:hAnsi="Times New Roman" w:cs="Times New Roman"/>
          <w:i/>
          <w:iCs/>
          <w:color w:val="000000"/>
          <w:sz w:val="24"/>
          <w:szCs w:val="24"/>
          <w:vertAlign w:val="subscript"/>
          <w:lang w:eastAsia="ru-RU"/>
        </w:rPr>
        <w:t>U</w:t>
      </w:r>
      <w:r w:rsidRPr="003E6C96">
        <w:rPr>
          <w:rFonts w:ascii="Times New Roman" w:hAnsi="Times New Roman" w:cs="Times New Roman"/>
          <w:i/>
          <w:iCs/>
          <w:color w:val="000000"/>
          <w:sz w:val="24"/>
          <w:szCs w:val="24"/>
          <w:lang w:eastAsia="ru-RU"/>
        </w:rPr>
        <w:t> + δ</w:t>
      </w:r>
      <w:r w:rsidRPr="003E6C96">
        <w:rPr>
          <w:rFonts w:ascii="Times New Roman" w:hAnsi="Times New Roman" w:cs="Times New Roman"/>
          <w:i/>
          <w:iCs/>
          <w:color w:val="000000"/>
          <w:sz w:val="24"/>
          <w:szCs w:val="24"/>
          <w:vertAlign w:val="subscript"/>
          <w:lang w:eastAsia="ru-RU"/>
        </w:rPr>
        <w:t>I</w:t>
      </w:r>
      <w:r w:rsidRPr="003E6C96">
        <w:rPr>
          <w:rFonts w:ascii="Times New Roman" w:hAnsi="Times New Roman" w:cs="Times New Roman"/>
          <w:i/>
          <w:iCs/>
          <w:color w:val="000000"/>
          <w:sz w:val="24"/>
          <w:szCs w:val="24"/>
          <w:lang w:eastAsia="ru-RU"/>
        </w:rPr>
        <w:t> + δ</w:t>
      </w:r>
      <w:r w:rsidRPr="003E6C96">
        <w:rPr>
          <w:rFonts w:ascii="Times New Roman" w:hAnsi="Times New Roman" w:cs="Times New Roman"/>
          <w:i/>
          <w:iCs/>
          <w:color w:val="000000"/>
          <w:sz w:val="24"/>
          <w:szCs w:val="24"/>
          <w:vertAlign w:val="subscript"/>
          <w:lang w:eastAsia="ru-RU"/>
        </w:rPr>
        <w:t>T</w:t>
      </w:r>
    </w:p>
    <w:p w:rsidR="003E6C96" w:rsidRPr="003E6C96" w:rsidRDefault="003E6C96" w:rsidP="003E6C96">
      <w:pPr>
        <w:rPr>
          <w:rFonts w:ascii="Times New Roman" w:hAnsi="Times New Roman" w:cs="Times New Roman"/>
          <w:color w:val="000000"/>
          <w:sz w:val="24"/>
          <w:szCs w:val="24"/>
          <w:lang w:eastAsia="ru-RU"/>
        </w:rPr>
      </w:pPr>
      <w:r w:rsidRPr="003E6C96">
        <w:rPr>
          <w:rFonts w:ascii="Times New Roman" w:hAnsi="Times New Roman" w:cs="Times New Roman"/>
          <w:color w:val="000000"/>
          <w:sz w:val="24"/>
          <w:szCs w:val="24"/>
          <w:lang w:eastAsia="ru-RU"/>
        </w:rPr>
        <w:t>Cтабилизаторы классифицируются в зависимости от стабильности на стабилизаторы:</w:t>
      </w:r>
    </w:p>
    <w:p w:rsidR="003E6C96" w:rsidRPr="003E6C96" w:rsidRDefault="003E6C96" w:rsidP="003E6C96">
      <w:pPr>
        <w:rPr>
          <w:rFonts w:ascii="Times New Roman" w:hAnsi="Times New Roman" w:cs="Times New Roman"/>
          <w:color w:val="000000"/>
          <w:sz w:val="24"/>
          <w:szCs w:val="24"/>
          <w:lang w:eastAsia="ru-RU"/>
        </w:rPr>
      </w:pPr>
      <w:r w:rsidRPr="003E6C96">
        <w:rPr>
          <w:rFonts w:ascii="Times New Roman" w:hAnsi="Times New Roman" w:cs="Times New Roman"/>
          <w:color w:val="000000"/>
          <w:sz w:val="24"/>
          <w:szCs w:val="24"/>
          <w:lang w:eastAsia="ru-RU"/>
        </w:rPr>
        <w:t>низкой точности δ = 2 ... 5%</w:t>
      </w:r>
    </w:p>
    <w:p w:rsidR="003E6C96" w:rsidRPr="003E6C96" w:rsidRDefault="003E6C96" w:rsidP="003E6C96">
      <w:pPr>
        <w:rPr>
          <w:rFonts w:ascii="Times New Roman" w:hAnsi="Times New Roman" w:cs="Times New Roman"/>
          <w:color w:val="000000"/>
          <w:sz w:val="24"/>
          <w:szCs w:val="24"/>
          <w:lang w:eastAsia="ru-RU"/>
        </w:rPr>
      </w:pPr>
      <w:r w:rsidRPr="003E6C96">
        <w:rPr>
          <w:rFonts w:ascii="Times New Roman" w:hAnsi="Times New Roman" w:cs="Times New Roman"/>
          <w:color w:val="000000"/>
          <w:sz w:val="24"/>
          <w:szCs w:val="24"/>
          <w:lang w:eastAsia="ru-RU"/>
        </w:rPr>
        <w:t>средней точности δ = 0,5 ... 2%</w:t>
      </w:r>
    </w:p>
    <w:p w:rsidR="003E6C96" w:rsidRPr="003E6C96" w:rsidRDefault="003E6C96" w:rsidP="003E6C96">
      <w:pPr>
        <w:rPr>
          <w:rFonts w:ascii="Times New Roman" w:hAnsi="Times New Roman" w:cs="Times New Roman"/>
          <w:color w:val="000000"/>
          <w:sz w:val="24"/>
          <w:szCs w:val="24"/>
          <w:lang w:eastAsia="ru-RU"/>
        </w:rPr>
      </w:pPr>
      <w:r w:rsidRPr="003E6C96">
        <w:rPr>
          <w:rFonts w:ascii="Times New Roman" w:hAnsi="Times New Roman" w:cs="Times New Roman"/>
          <w:color w:val="000000"/>
          <w:sz w:val="24"/>
          <w:szCs w:val="24"/>
          <w:lang w:eastAsia="ru-RU"/>
        </w:rPr>
        <w:t>высокой точности δ = 0,1 ... 0,5%</w:t>
      </w:r>
    </w:p>
    <w:p w:rsidR="003E6C96" w:rsidRPr="003E6C96" w:rsidRDefault="003E6C96" w:rsidP="003E6C96">
      <w:pPr>
        <w:rPr>
          <w:rFonts w:ascii="Times New Roman" w:hAnsi="Times New Roman" w:cs="Times New Roman"/>
          <w:color w:val="000000"/>
          <w:sz w:val="24"/>
          <w:szCs w:val="24"/>
          <w:lang w:eastAsia="ru-RU"/>
        </w:rPr>
      </w:pPr>
      <w:r w:rsidRPr="003E6C96">
        <w:rPr>
          <w:rFonts w:ascii="Times New Roman" w:hAnsi="Times New Roman" w:cs="Times New Roman"/>
          <w:color w:val="000000"/>
          <w:sz w:val="24"/>
          <w:szCs w:val="24"/>
          <w:lang w:eastAsia="ru-RU"/>
        </w:rPr>
        <w:t>прецизионные δ &lt;= 0,1%</w:t>
      </w:r>
    </w:p>
    <w:p w:rsidR="003E6C96" w:rsidRPr="003E6C96" w:rsidRDefault="003E6C96" w:rsidP="003E6C96">
      <w:pPr>
        <w:rPr>
          <w:rFonts w:ascii="Times New Roman" w:hAnsi="Times New Roman" w:cs="Times New Roman"/>
          <w:color w:val="000000"/>
          <w:sz w:val="24"/>
          <w:szCs w:val="24"/>
          <w:lang w:eastAsia="ru-RU"/>
        </w:rPr>
      </w:pPr>
      <w:r w:rsidRPr="003E6C96">
        <w:rPr>
          <w:rFonts w:ascii="Times New Roman" w:hAnsi="Times New Roman" w:cs="Times New Roman"/>
          <w:color w:val="000000"/>
          <w:sz w:val="24"/>
          <w:szCs w:val="24"/>
          <w:lang w:eastAsia="ru-RU"/>
        </w:rPr>
        <w:t>.</w:t>
      </w:r>
    </w:p>
    <w:p w:rsidR="003E6C96" w:rsidRPr="003E6C96" w:rsidRDefault="003E6C96" w:rsidP="003E6C96">
      <w:pPr>
        <w:rPr>
          <w:rFonts w:ascii="Times New Roman" w:hAnsi="Times New Roman" w:cs="Times New Roman"/>
          <w:color w:val="000000"/>
          <w:sz w:val="24"/>
          <w:szCs w:val="24"/>
          <w:lang w:eastAsia="ru-RU"/>
        </w:rPr>
      </w:pPr>
      <w:r w:rsidRPr="003E6C96">
        <w:rPr>
          <w:rFonts w:ascii="Times New Roman" w:hAnsi="Times New Roman" w:cs="Times New Roman"/>
          <w:color w:val="000000"/>
          <w:sz w:val="24"/>
          <w:szCs w:val="24"/>
          <w:lang w:eastAsia="ru-RU"/>
        </w:rPr>
        <w:lastRenderedPageBreak/>
        <w:t>Для питания аппаратуры связи, в подавляющем большинстве случаев, применяют стабилизаторы средней точности.</w:t>
      </w:r>
    </w:p>
    <w:p w:rsidR="003E6C96" w:rsidRPr="003E6C96" w:rsidRDefault="003E6C96" w:rsidP="003E6C96">
      <w:pPr>
        <w:rPr>
          <w:rFonts w:ascii="Times New Roman" w:hAnsi="Times New Roman" w:cs="Times New Roman"/>
          <w:color w:val="000000"/>
          <w:sz w:val="24"/>
          <w:szCs w:val="24"/>
          <w:lang w:eastAsia="ru-RU"/>
        </w:rPr>
      </w:pPr>
      <w:r w:rsidRPr="003E6C96">
        <w:rPr>
          <w:rFonts w:ascii="Times New Roman" w:hAnsi="Times New Roman" w:cs="Times New Roman"/>
          <w:color w:val="000000"/>
          <w:sz w:val="24"/>
          <w:szCs w:val="24"/>
          <w:lang w:eastAsia="ru-RU"/>
        </w:rPr>
        <w:t>Стабилизатор выполняет свою работу при помощи регулирующего элемента — РЭ. Стабилизаторы бывают последовательными или параллельными. Это зависит от схемы включения РЭ. Структурные схемы последовательного и параллельного стабилизатора приведены на рисунке 1.</w:t>
      </w:r>
    </w:p>
    <w:p w:rsidR="003E6C96" w:rsidRPr="003E6C96" w:rsidRDefault="003E6C96" w:rsidP="003E6C96">
      <w:pPr>
        <w:rPr>
          <w:rFonts w:ascii="Times New Roman" w:hAnsi="Times New Roman" w:cs="Times New Roman"/>
          <w:color w:val="000000"/>
          <w:sz w:val="24"/>
          <w:szCs w:val="24"/>
          <w:lang w:eastAsia="ru-RU"/>
        </w:rPr>
      </w:pPr>
      <w:r w:rsidRPr="003E6C96">
        <w:rPr>
          <w:rFonts w:ascii="Times New Roman" w:hAnsi="Times New Roman" w:cs="Times New Roman"/>
          <w:noProof/>
          <w:color w:val="000000"/>
          <w:sz w:val="24"/>
          <w:szCs w:val="24"/>
          <w:lang w:eastAsia="ru-RU"/>
        </w:rPr>
        <w:drawing>
          <wp:inline distT="0" distB="0" distL="0" distR="0" wp14:anchorId="246FCFF8" wp14:editId="708A288B">
            <wp:extent cx="5029200" cy="1971675"/>
            <wp:effectExtent l="0" t="0" r="0" b="9525"/>
            <wp:docPr id="8" name="Picture 8" descr="http://digteh.ru/BP/Stabilizat/0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0" name="Picture 270" descr="http://digteh.ru/BP/Stabilizat/01.gif"/>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a:xfrm>
                      <a:off x="0" y="0"/>
                      <a:ext cx="5029200" cy="1971675"/>
                    </a:xfrm>
                    <a:prstGeom prst="rect">
                      <a:avLst/>
                    </a:prstGeom>
                    <a:noFill/>
                    <a:ln>
                      <a:noFill/>
                    </a:ln>
                  </pic:spPr>
                </pic:pic>
              </a:graphicData>
            </a:graphic>
          </wp:inline>
        </w:drawing>
      </w:r>
      <w:r w:rsidRPr="003E6C96">
        <w:rPr>
          <w:rFonts w:ascii="Times New Roman" w:hAnsi="Times New Roman" w:cs="Times New Roman"/>
          <w:color w:val="000000"/>
          <w:sz w:val="24"/>
          <w:szCs w:val="24"/>
          <w:lang w:eastAsia="ru-RU"/>
        </w:rPr>
        <w:t> </w:t>
      </w:r>
      <w:r w:rsidRPr="003E6C96">
        <w:rPr>
          <w:rFonts w:ascii="Times New Roman" w:hAnsi="Times New Roman" w:cs="Times New Roman"/>
          <w:color w:val="000000"/>
          <w:sz w:val="24"/>
          <w:szCs w:val="24"/>
          <w:lang w:eastAsia="ru-RU"/>
        </w:rPr>
        <w:br/>
        <w:t>Рисунок 1. Основные структурные схемы стабилизаторов</w:t>
      </w:r>
    </w:p>
    <w:p w:rsidR="003E6C96" w:rsidRPr="003E6C96" w:rsidRDefault="003E6C96" w:rsidP="003E6C96">
      <w:pPr>
        <w:rPr>
          <w:rFonts w:ascii="Times New Roman" w:hAnsi="Times New Roman" w:cs="Times New Roman"/>
          <w:color w:val="000000"/>
          <w:sz w:val="24"/>
          <w:szCs w:val="24"/>
          <w:lang w:eastAsia="ru-RU"/>
        </w:rPr>
      </w:pPr>
      <w:r w:rsidRPr="003E6C96">
        <w:rPr>
          <w:rFonts w:ascii="Times New Roman" w:hAnsi="Times New Roman" w:cs="Times New Roman"/>
          <w:color w:val="000000"/>
          <w:sz w:val="24"/>
          <w:szCs w:val="24"/>
          <w:lang w:eastAsia="ru-RU"/>
        </w:rPr>
        <w:t>В параллельных стабилизаторах регулирующий элемент включен параллельно нагрузке. В данной схеме изменение входного напряжения компенсируются изменением тока, протекающего через регулирующий элемент. При этом напряжение на выходе остается стабильным за счет изменения падения напряжения на балластном резисторе. Преимуществом данной схемы является то, что параллельные стабилизаторы не боятся перегрузки по току и могут выдержать короткое замыкание по цепи нагрузки. Ток, протекающий через балластный резистор </w:t>
      </w:r>
      <w:r w:rsidRPr="003E6C96">
        <w:rPr>
          <w:rFonts w:ascii="Times New Roman" w:hAnsi="Times New Roman" w:cs="Times New Roman"/>
          <w:i/>
          <w:iCs/>
          <w:color w:val="000000"/>
          <w:sz w:val="24"/>
          <w:szCs w:val="24"/>
          <w:lang w:eastAsia="ru-RU"/>
        </w:rPr>
        <w:t>R</w:t>
      </w:r>
      <w:r w:rsidRPr="003E6C96">
        <w:rPr>
          <w:rFonts w:ascii="Times New Roman" w:hAnsi="Times New Roman" w:cs="Times New Roman"/>
          <w:color w:val="000000"/>
          <w:sz w:val="24"/>
          <w:szCs w:val="24"/>
          <w:vertAlign w:val="subscript"/>
          <w:lang w:eastAsia="ru-RU"/>
        </w:rPr>
        <w:t>балл</w:t>
      </w:r>
      <w:r w:rsidRPr="003E6C96">
        <w:rPr>
          <w:rFonts w:ascii="Times New Roman" w:hAnsi="Times New Roman" w:cs="Times New Roman"/>
          <w:color w:val="000000"/>
          <w:sz w:val="24"/>
          <w:szCs w:val="24"/>
          <w:lang w:eastAsia="ru-RU"/>
        </w:rPr>
        <w:t>, можно определить как </w:t>
      </w:r>
      <w:r w:rsidRPr="003E6C96">
        <w:rPr>
          <w:rFonts w:ascii="Times New Roman" w:hAnsi="Times New Roman" w:cs="Times New Roman"/>
          <w:i/>
          <w:iCs/>
          <w:color w:val="000000"/>
          <w:sz w:val="24"/>
          <w:szCs w:val="24"/>
          <w:lang w:eastAsia="ru-RU"/>
        </w:rPr>
        <w:t>I</w:t>
      </w:r>
      <w:r w:rsidRPr="003E6C96">
        <w:rPr>
          <w:rFonts w:ascii="Times New Roman" w:hAnsi="Times New Roman" w:cs="Times New Roman"/>
          <w:color w:val="000000"/>
          <w:sz w:val="24"/>
          <w:szCs w:val="24"/>
          <w:vertAlign w:val="subscript"/>
          <w:lang w:eastAsia="ru-RU"/>
        </w:rPr>
        <w:t>1</w:t>
      </w:r>
      <w:r w:rsidRPr="003E6C96">
        <w:rPr>
          <w:rFonts w:ascii="Times New Roman" w:hAnsi="Times New Roman" w:cs="Times New Roman"/>
          <w:color w:val="000000"/>
          <w:sz w:val="24"/>
          <w:szCs w:val="24"/>
          <w:lang w:eastAsia="ru-RU"/>
        </w:rPr>
        <w:t> = </w:t>
      </w:r>
      <w:r w:rsidRPr="003E6C96">
        <w:rPr>
          <w:rFonts w:ascii="Times New Roman" w:hAnsi="Times New Roman" w:cs="Times New Roman"/>
          <w:i/>
          <w:iCs/>
          <w:color w:val="000000"/>
          <w:sz w:val="24"/>
          <w:szCs w:val="24"/>
          <w:lang w:eastAsia="ru-RU"/>
        </w:rPr>
        <w:t>I</w:t>
      </w:r>
      <w:r w:rsidRPr="003E6C96">
        <w:rPr>
          <w:rFonts w:ascii="Times New Roman" w:hAnsi="Times New Roman" w:cs="Times New Roman"/>
          <w:color w:val="000000"/>
          <w:sz w:val="24"/>
          <w:szCs w:val="24"/>
          <w:vertAlign w:val="subscript"/>
          <w:lang w:eastAsia="ru-RU"/>
        </w:rPr>
        <w:t>РЭ</w:t>
      </w:r>
      <w:r w:rsidRPr="003E6C96">
        <w:rPr>
          <w:rFonts w:ascii="Times New Roman" w:hAnsi="Times New Roman" w:cs="Times New Roman"/>
          <w:color w:val="000000"/>
          <w:sz w:val="24"/>
          <w:szCs w:val="24"/>
          <w:lang w:eastAsia="ru-RU"/>
        </w:rPr>
        <w:t> + </w:t>
      </w:r>
      <w:r w:rsidRPr="003E6C96">
        <w:rPr>
          <w:rFonts w:ascii="Times New Roman" w:hAnsi="Times New Roman" w:cs="Times New Roman"/>
          <w:i/>
          <w:iCs/>
          <w:color w:val="000000"/>
          <w:sz w:val="24"/>
          <w:szCs w:val="24"/>
          <w:lang w:eastAsia="ru-RU"/>
        </w:rPr>
        <w:t>I</w:t>
      </w:r>
      <w:r w:rsidRPr="003E6C96">
        <w:rPr>
          <w:rFonts w:ascii="Times New Roman" w:hAnsi="Times New Roman" w:cs="Times New Roman"/>
          <w:color w:val="000000"/>
          <w:sz w:val="24"/>
          <w:szCs w:val="24"/>
          <w:vertAlign w:val="subscript"/>
          <w:lang w:eastAsia="ru-RU"/>
        </w:rPr>
        <w:t>Н</w:t>
      </w:r>
      <w:r w:rsidRPr="003E6C96">
        <w:rPr>
          <w:rFonts w:ascii="Times New Roman" w:hAnsi="Times New Roman" w:cs="Times New Roman"/>
          <w:color w:val="000000"/>
          <w:sz w:val="24"/>
          <w:szCs w:val="24"/>
          <w:lang w:eastAsia="ru-RU"/>
        </w:rPr>
        <w:t>, а выходное напряжение можно определить из следующей формулы:</w:t>
      </w:r>
    </w:p>
    <w:p w:rsidR="003E6C96" w:rsidRPr="003E6C96" w:rsidRDefault="003E6C96" w:rsidP="003E6C96">
      <w:pPr>
        <w:rPr>
          <w:rFonts w:ascii="Times New Roman" w:hAnsi="Times New Roman" w:cs="Times New Roman"/>
          <w:color w:val="000000"/>
          <w:sz w:val="24"/>
          <w:szCs w:val="24"/>
          <w:lang w:eastAsia="ru-RU"/>
        </w:rPr>
      </w:pPr>
      <w:r w:rsidRPr="003E6C96">
        <w:rPr>
          <w:rFonts w:ascii="Times New Roman" w:hAnsi="Times New Roman" w:cs="Times New Roman"/>
          <w:noProof/>
          <w:color w:val="000000"/>
          <w:sz w:val="24"/>
          <w:szCs w:val="24"/>
          <w:lang w:eastAsia="ru-RU"/>
        </w:rPr>
        <w:drawing>
          <wp:inline distT="0" distB="0" distL="0" distR="0" wp14:anchorId="7F425953" wp14:editId="2F69B6AC">
            <wp:extent cx="2095500" cy="161925"/>
            <wp:effectExtent l="0" t="0" r="0" b="9525"/>
            <wp:docPr id="9" name="Picture 9" descr="http://digteh.ru/BP/Stabilizat/fm0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1" name="Picture 271" descr="http://digteh.ru/BP/Stabilizat/fm08.gif"/>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a:xfrm>
                      <a:off x="0" y="0"/>
                      <a:ext cx="2095500" cy="161925"/>
                    </a:xfrm>
                    <a:prstGeom prst="rect">
                      <a:avLst/>
                    </a:prstGeom>
                    <a:noFill/>
                    <a:ln>
                      <a:noFill/>
                    </a:ln>
                  </pic:spPr>
                </pic:pic>
              </a:graphicData>
            </a:graphic>
          </wp:inline>
        </w:drawing>
      </w:r>
      <w:r w:rsidRPr="003E6C96">
        <w:rPr>
          <w:rFonts w:ascii="Times New Roman" w:hAnsi="Times New Roman" w:cs="Times New Roman"/>
          <w:color w:val="000000"/>
          <w:sz w:val="24"/>
          <w:szCs w:val="24"/>
          <w:lang w:eastAsia="ru-RU"/>
        </w:rPr>
        <w:t>     (8)</w:t>
      </w:r>
    </w:p>
    <w:p w:rsidR="003E6C96" w:rsidRPr="003E6C96" w:rsidRDefault="003E6C96" w:rsidP="003E6C96">
      <w:pPr>
        <w:rPr>
          <w:rFonts w:ascii="Times New Roman" w:hAnsi="Times New Roman" w:cs="Times New Roman"/>
          <w:color w:val="000000"/>
          <w:sz w:val="24"/>
          <w:szCs w:val="24"/>
          <w:lang w:eastAsia="ru-RU"/>
        </w:rPr>
      </w:pPr>
      <w:r w:rsidRPr="003E6C96">
        <w:rPr>
          <w:rFonts w:ascii="Times New Roman" w:hAnsi="Times New Roman" w:cs="Times New Roman"/>
          <w:color w:val="000000"/>
          <w:sz w:val="24"/>
          <w:szCs w:val="24"/>
          <w:lang w:eastAsia="ru-RU"/>
        </w:rPr>
        <w:t>В последовательных стабилизаторах РЭ включен последовательно с нагрузкой. Регулировка напряжения на выходе достигается при помощи изменения сопротивления регулирующего элемента, что приводит к изменению падения напряжения. В этом случае выходное напряжение определяется следующим образом:</w:t>
      </w:r>
    </w:p>
    <w:p w:rsidR="003E6C96" w:rsidRPr="003E6C96" w:rsidRDefault="003E6C96" w:rsidP="003E6C96">
      <w:pPr>
        <w:rPr>
          <w:rFonts w:ascii="Times New Roman" w:hAnsi="Times New Roman" w:cs="Times New Roman"/>
          <w:color w:val="000000"/>
          <w:sz w:val="24"/>
          <w:szCs w:val="24"/>
          <w:lang w:eastAsia="ru-RU"/>
        </w:rPr>
      </w:pPr>
      <w:r w:rsidRPr="003E6C96">
        <w:rPr>
          <w:rFonts w:ascii="Times New Roman" w:hAnsi="Times New Roman" w:cs="Times New Roman"/>
          <w:noProof/>
          <w:color w:val="000000"/>
          <w:sz w:val="24"/>
          <w:szCs w:val="24"/>
          <w:lang w:eastAsia="ru-RU"/>
        </w:rPr>
        <w:drawing>
          <wp:inline distT="0" distB="0" distL="0" distR="0" wp14:anchorId="05919F28" wp14:editId="3E937DA0">
            <wp:extent cx="1466850" cy="171450"/>
            <wp:effectExtent l="0" t="0" r="0" b="0"/>
            <wp:docPr id="10" name="Picture 10" descr="http://digteh.ru/BP/Stabilizat/fm0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2" name="Picture 272" descr="http://digteh.ru/BP/Stabilizat/fm09.gif"/>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a:xfrm>
                      <a:off x="0" y="0"/>
                      <a:ext cx="1466850" cy="171450"/>
                    </a:xfrm>
                    <a:prstGeom prst="rect">
                      <a:avLst/>
                    </a:prstGeom>
                    <a:noFill/>
                    <a:ln>
                      <a:noFill/>
                    </a:ln>
                  </pic:spPr>
                </pic:pic>
              </a:graphicData>
            </a:graphic>
          </wp:inline>
        </w:drawing>
      </w:r>
      <w:r w:rsidRPr="003E6C96">
        <w:rPr>
          <w:rFonts w:ascii="Times New Roman" w:hAnsi="Times New Roman" w:cs="Times New Roman"/>
          <w:color w:val="000000"/>
          <w:sz w:val="24"/>
          <w:szCs w:val="24"/>
          <w:lang w:eastAsia="ru-RU"/>
        </w:rPr>
        <w:t>     (9)</w:t>
      </w:r>
    </w:p>
    <w:p w:rsidR="003E6C96" w:rsidRPr="003E6C96" w:rsidRDefault="003E6C96" w:rsidP="003E6C96">
      <w:pPr>
        <w:rPr>
          <w:rFonts w:ascii="Times New Roman" w:hAnsi="Times New Roman" w:cs="Times New Roman"/>
          <w:color w:val="000000"/>
          <w:sz w:val="24"/>
          <w:szCs w:val="24"/>
          <w:lang w:eastAsia="ru-RU"/>
        </w:rPr>
      </w:pPr>
      <w:r w:rsidRPr="003E6C96">
        <w:rPr>
          <w:rFonts w:ascii="Times New Roman" w:hAnsi="Times New Roman" w:cs="Times New Roman"/>
          <w:color w:val="000000"/>
          <w:sz w:val="24"/>
          <w:szCs w:val="24"/>
          <w:lang w:eastAsia="ru-RU"/>
        </w:rPr>
        <w:t>Стабилизаторы разделяются на две большие группы:</w:t>
      </w:r>
    </w:p>
    <w:p w:rsidR="003E6C96" w:rsidRPr="003E6C96" w:rsidRDefault="003E6C96" w:rsidP="003E6C96">
      <w:pPr>
        <w:rPr>
          <w:rFonts w:ascii="Times New Roman" w:hAnsi="Times New Roman" w:cs="Times New Roman"/>
          <w:color w:val="000000"/>
          <w:sz w:val="24"/>
          <w:szCs w:val="24"/>
          <w:lang w:eastAsia="ru-RU"/>
        </w:rPr>
      </w:pPr>
      <w:r w:rsidRPr="003E6C96">
        <w:rPr>
          <w:rFonts w:ascii="Times New Roman" w:hAnsi="Times New Roman" w:cs="Times New Roman"/>
          <w:color w:val="000000"/>
          <w:sz w:val="24"/>
          <w:szCs w:val="24"/>
          <w:lang w:eastAsia="ru-RU"/>
        </w:rPr>
        <w:t>параметрическиe стабилизаторы</w:t>
      </w:r>
    </w:p>
    <w:p w:rsidR="003E6C96" w:rsidRPr="003E6C96" w:rsidRDefault="003E6C96" w:rsidP="003E6C96">
      <w:pPr>
        <w:rPr>
          <w:rFonts w:ascii="Times New Roman" w:hAnsi="Times New Roman" w:cs="Times New Roman"/>
          <w:color w:val="000000"/>
          <w:sz w:val="24"/>
          <w:szCs w:val="24"/>
          <w:lang w:eastAsia="ru-RU"/>
        </w:rPr>
      </w:pPr>
      <w:r w:rsidRPr="003E6C96">
        <w:rPr>
          <w:rFonts w:ascii="Times New Roman" w:hAnsi="Times New Roman" w:cs="Times New Roman"/>
          <w:color w:val="000000"/>
          <w:sz w:val="24"/>
          <w:szCs w:val="24"/>
          <w:lang w:eastAsia="ru-RU"/>
        </w:rPr>
        <w:t>компенсационные стабилизаторы</w:t>
      </w:r>
    </w:p>
    <w:p w:rsidR="003E6C96" w:rsidRPr="003E6C96" w:rsidRDefault="003E6C96" w:rsidP="003E6C96">
      <w:pPr>
        <w:rPr>
          <w:rFonts w:ascii="Times New Roman" w:hAnsi="Times New Roman" w:cs="Times New Roman"/>
          <w:color w:val="000000"/>
          <w:sz w:val="24"/>
          <w:szCs w:val="24"/>
          <w:lang w:eastAsia="ru-RU"/>
        </w:rPr>
      </w:pPr>
      <w:r w:rsidRPr="003E6C96">
        <w:rPr>
          <w:rFonts w:ascii="Times New Roman" w:hAnsi="Times New Roman" w:cs="Times New Roman"/>
          <w:color w:val="000000"/>
          <w:sz w:val="24"/>
          <w:szCs w:val="24"/>
          <w:lang w:eastAsia="ru-RU"/>
        </w:rPr>
        <w:t>В параметрических стабилизаторах используются нелинейные свойства характеристик электронных приборов (вольт-амперных, ампер-вольтовых, ом-градусных, вебер-амперных, вольт-секундных и др.). В качестве элементов регулировки стабилизатора могут быть использованы такие электронные элементы, как стабилитроны, терморезисторы, дроссели насыщения и т.д.</w:t>
      </w:r>
    </w:p>
    <w:p w:rsidR="003E6C96" w:rsidRPr="003E6C96" w:rsidRDefault="003E6C96" w:rsidP="003E6C96">
      <w:pPr>
        <w:rPr>
          <w:rFonts w:ascii="Times New Roman" w:hAnsi="Times New Roman" w:cs="Times New Roman"/>
          <w:color w:val="000000"/>
          <w:sz w:val="24"/>
          <w:szCs w:val="24"/>
          <w:lang w:eastAsia="ru-RU"/>
        </w:rPr>
      </w:pPr>
      <w:r w:rsidRPr="003E6C96">
        <w:rPr>
          <w:rFonts w:ascii="Times New Roman" w:hAnsi="Times New Roman" w:cs="Times New Roman"/>
          <w:color w:val="000000"/>
          <w:sz w:val="24"/>
          <w:szCs w:val="24"/>
          <w:lang w:eastAsia="ru-RU"/>
        </w:rPr>
        <w:lastRenderedPageBreak/>
        <w:t>В компенсационных стабилизаторах управляющее напряжение, подаваемое на элемент регулировки формируется в зависимости от отклонения выходной величины от заранее заданного значения независимо от того, чем вызвано это отклонение. В этих стабилизаторах для определения отклонения применяется эталонный источник тока или напряжения. Компенсация производится при помощи цепи отрицательной обратной связи.</w:t>
      </w:r>
    </w:p>
    <w:p w:rsidR="003E6C96" w:rsidRPr="003E6C96" w:rsidRDefault="003E6C96" w:rsidP="003E6C96">
      <w:pPr>
        <w:rPr>
          <w:rFonts w:ascii="Times New Roman" w:hAnsi="Times New Roman" w:cs="Times New Roman"/>
          <w:b/>
          <w:sz w:val="24"/>
          <w:szCs w:val="24"/>
          <w:lang w:eastAsia="ru-RU"/>
        </w:rPr>
      </w:pPr>
      <w:r w:rsidRPr="003E6C96">
        <w:rPr>
          <w:rFonts w:ascii="Times New Roman" w:hAnsi="Times New Roman" w:cs="Times New Roman"/>
          <w:b/>
          <w:sz w:val="24"/>
          <w:szCs w:val="24"/>
          <w:lang w:eastAsia="ru-RU"/>
        </w:rPr>
        <w:t>Параметрические стабилизаторы</w:t>
      </w:r>
    </w:p>
    <w:p w:rsidR="003E6C96" w:rsidRPr="003E6C96" w:rsidRDefault="003E6C96" w:rsidP="003E6C96">
      <w:pPr>
        <w:ind w:firstLine="708"/>
        <w:rPr>
          <w:rFonts w:ascii="Times New Roman" w:hAnsi="Times New Roman" w:cs="Times New Roman"/>
          <w:color w:val="000000"/>
          <w:sz w:val="24"/>
          <w:szCs w:val="24"/>
          <w:lang w:eastAsia="ru-RU"/>
        </w:rPr>
      </w:pPr>
      <w:r w:rsidRPr="003E6C96">
        <w:rPr>
          <w:rFonts w:ascii="Times New Roman" w:hAnsi="Times New Roman" w:cs="Times New Roman"/>
          <w:color w:val="000000"/>
          <w:sz w:val="24"/>
          <w:szCs w:val="24"/>
          <w:lang w:eastAsia="ru-RU"/>
        </w:rPr>
        <w:t>Параметрическим стабилизатором называется устройство, в котором выходное напряжение или ток поддерживается на уровне заданного значения за счет параметров радиоэлектронных элементов. В них используются нелинейные свойства характеристик (вольтамперных, ампервольтовых, ом-градусных, вебер-амперных, вольт-секундных и др.). В качестве примера таких приборов можно назвать такие электронные элементы, как стабилитроны, терморезисторы, дроссели насыщения и т.д.</w:t>
      </w:r>
    </w:p>
    <w:p w:rsidR="003E6C96" w:rsidRPr="003E6C96" w:rsidRDefault="003E6C96" w:rsidP="003E6C96">
      <w:pPr>
        <w:rPr>
          <w:rFonts w:ascii="Times New Roman" w:hAnsi="Times New Roman" w:cs="Times New Roman"/>
          <w:color w:val="000000"/>
          <w:sz w:val="24"/>
          <w:szCs w:val="24"/>
          <w:lang w:eastAsia="ru-RU"/>
        </w:rPr>
      </w:pPr>
      <w:r w:rsidRPr="003E6C96">
        <w:rPr>
          <w:rFonts w:ascii="Times New Roman" w:hAnsi="Times New Roman" w:cs="Times New Roman"/>
          <w:color w:val="000000"/>
          <w:sz w:val="24"/>
          <w:szCs w:val="24"/>
          <w:lang w:eastAsia="ru-RU"/>
        </w:rPr>
        <w:t>Параметрические стабилизаторы могут стабилизировать постоянное или переменное напряжение, однако и в том и в другом случае они обладают достаточно плохими параметрами. В старой аппаратуре они применялись из-за простой, и, следовательно, дешевой схемы. В настоящее время практически вытеснены интегральными компенсационными стабилизаторами или источниками бесперебойного питания. Тем не менее, для того, чтобы понять, как работают компенсационные и </w:t>
      </w:r>
      <w:hyperlink r:id="rId15" w:history="1">
        <w:r w:rsidRPr="003E6C96">
          <w:rPr>
            <w:rFonts w:ascii="Times New Roman" w:hAnsi="Times New Roman" w:cs="Times New Roman"/>
            <w:color w:val="333333"/>
            <w:sz w:val="24"/>
            <w:szCs w:val="24"/>
            <w:u w:val="single"/>
            <w:lang w:eastAsia="ru-RU"/>
          </w:rPr>
          <w:t>импульсные стабилизаторы</w:t>
        </w:r>
      </w:hyperlink>
      <w:r w:rsidRPr="003E6C96">
        <w:rPr>
          <w:rFonts w:ascii="Times New Roman" w:hAnsi="Times New Roman" w:cs="Times New Roman"/>
          <w:color w:val="000000"/>
          <w:sz w:val="24"/>
          <w:szCs w:val="24"/>
          <w:lang w:eastAsia="ru-RU"/>
        </w:rPr>
        <w:t> напряжения необходимо знать принципы работы параметрического стабилизатора.</w:t>
      </w:r>
    </w:p>
    <w:p w:rsidR="003E6C96" w:rsidRPr="003E6C96" w:rsidRDefault="003E6C96" w:rsidP="003E6C96">
      <w:pPr>
        <w:rPr>
          <w:rFonts w:ascii="Times New Roman" w:hAnsi="Times New Roman" w:cs="Times New Roman"/>
          <w:color w:val="000000"/>
          <w:sz w:val="24"/>
          <w:szCs w:val="24"/>
          <w:lang w:eastAsia="ru-RU"/>
        </w:rPr>
      </w:pPr>
      <w:r w:rsidRPr="003E6C96">
        <w:rPr>
          <w:rFonts w:ascii="Times New Roman" w:hAnsi="Times New Roman" w:cs="Times New Roman"/>
          <w:color w:val="000000"/>
          <w:sz w:val="24"/>
          <w:szCs w:val="24"/>
          <w:lang w:eastAsia="ru-RU"/>
        </w:rPr>
        <w:t>В качестве примера параметрических стабилизаторов рассмотрим стабилизаторы напряжения. В них обычно используются полупроводниковые стабилитроны, которые работают в области электрического пробоя на обратном участке вольтамперной характеристики. Поэтому стабилитрон включается в обратном направлении. Выход из строя данного диода не происходит из-за того, что ток, протекающий через диод, ограничивается внешним резистором. Классическая схема параметрического стабилизатора напряжения на стабилитроне приведена на рисунке 1.</w:t>
      </w:r>
    </w:p>
    <w:p w:rsidR="003E6C96" w:rsidRPr="003E6C96" w:rsidRDefault="003E6C96" w:rsidP="003E6C96">
      <w:pPr>
        <w:rPr>
          <w:rFonts w:ascii="Times New Roman" w:hAnsi="Times New Roman" w:cs="Times New Roman"/>
          <w:color w:val="000000"/>
          <w:sz w:val="24"/>
          <w:szCs w:val="24"/>
          <w:lang w:eastAsia="ru-RU"/>
        </w:rPr>
      </w:pPr>
      <w:r w:rsidRPr="003E6C96">
        <w:rPr>
          <w:rFonts w:ascii="Times New Roman" w:hAnsi="Times New Roman" w:cs="Times New Roman"/>
          <w:noProof/>
          <w:color w:val="000000"/>
          <w:sz w:val="24"/>
          <w:szCs w:val="24"/>
          <w:lang w:eastAsia="ru-RU"/>
        </w:rPr>
        <w:drawing>
          <wp:inline distT="0" distB="0" distL="0" distR="0" wp14:anchorId="3B473087" wp14:editId="351D76DF">
            <wp:extent cx="2160000" cy="984557"/>
            <wp:effectExtent l="0" t="0" r="0" b="6350"/>
            <wp:docPr id="11" name="Picture 11" descr="http://digteh.ru/BP/Stabilizat/Param/0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9" name="Picture 279" descr="http://digteh.ru/BP/Stabilizat/Param/01.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a:xfrm>
                      <a:off x="0" y="0"/>
                      <a:ext cx="2160000" cy="984557"/>
                    </a:xfrm>
                    <a:prstGeom prst="rect">
                      <a:avLst/>
                    </a:prstGeom>
                    <a:noFill/>
                    <a:ln>
                      <a:noFill/>
                    </a:ln>
                  </pic:spPr>
                </pic:pic>
              </a:graphicData>
            </a:graphic>
          </wp:inline>
        </w:drawing>
      </w:r>
      <w:r w:rsidRPr="003E6C96">
        <w:rPr>
          <w:rFonts w:ascii="Times New Roman" w:hAnsi="Times New Roman" w:cs="Times New Roman"/>
          <w:color w:val="000000"/>
          <w:sz w:val="24"/>
          <w:szCs w:val="24"/>
          <w:lang w:eastAsia="ru-RU"/>
        </w:rPr>
        <w:t> </w:t>
      </w:r>
      <w:r w:rsidRPr="003E6C96">
        <w:rPr>
          <w:rFonts w:ascii="Times New Roman" w:hAnsi="Times New Roman" w:cs="Times New Roman"/>
          <w:color w:val="000000"/>
          <w:sz w:val="24"/>
          <w:szCs w:val="24"/>
          <w:lang w:eastAsia="ru-RU"/>
        </w:rPr>
        <w:br/>
        <w:t>Рисунок 1. Cхема стабилизатора напряжения на стабилитроне</w:t>
      </w:r>
    </w:p>
    <w:p w:rsidR="003E6C96" w:rsidRPr="003E6C96" w:rsidRDefault="003E6C96" w:rsidP="003E6C96">
      <w:pPr>
        <w:rPr>
          <w:rFonts w:ascii="Times New Roman" w:hAnsi="Times New Roman" w:cs="Times New Roman"/>
          <w:color w:val="000000"/>
          <w:sz w:val="24"/>
          <w:szCs w:val="24"/>
          <w:lang w:eastAsia="ru-RU"/>
        </w:rPr>
      </w:pPr>
      <w:hyperlink r:id="rId17" w:history="1">
        <w:r w:rsidRPr="003E6C96">
          <w:rPr>
            <w:rFonts w:ascii="Times New Roman" w:hAnsi="Times New Roman" w:cs="Times New Roman"/>
            <w:color w:val="333333"/>
            <w:sz w:val="24"/>
            <w:szCs w:val="24"/>
            <w:u w:val="single"/>
            <w:lang w:eastAsia="ru-RU"/>
          </w:rPr>
          <w:t>Особенности расчета параметрического стабилизатора</w:t>
        </w:r>
      </w:hyperlink>
      <w:r w:rsidRPr="003E6C96">
        <w:rPr>
          <w:rFonts w:ascii="Times New Roman" w:hAnsi="Times New Roman" w:cs="Times New Roman"/>
          <w:color w:val="000000"/>
          <w:sz w:val="24"/>
          <w:szCs w:val="24"/>
          <w:lang w:eastAsia="ru-RU"/>
        </w:rPr>
        <w:t> мы обсудим в следующей статье, а сейчас подробнее рассмотрим параметры стабилитрона. Пример его вольтамперной характеристики приведен на рисунке 2</w:t>
      </w:r>
    </w:p>
    <w:p w:rsidR="003E6C96" w:rsidRPr="003E6C96" w:rsidRDefault="003E6C96" w:rsidP="003E6C96">
      <w:pPr>
        <w:rPr>
          <w:rFonts w:ascii="Times New Roman" w:hAnsi="Times New Roman" w:cs="Times New Roman"/>
          <w:color w:val="000000"/>
          <w:sz w:val="24"/>
          <w:szCs w:val="24"/>
          <w:lang w:eastAsia="ru-RU"/>
        </w:rPr>
      </w:pPr>
      <w:r w:rsidRPr="003E6C96">
        <w:rPr>
          <w:rFonts w:ascii="Times New Roman" w:hAnsi="Times New Roman" w:cs="Times New Roman"/>
          <w:noProof/>
          <w:color w:val="000000"/>
          <w:sz w:val="24"/>
          <w:szCs w:val="24"/>
          <w:lang w:eastAsia="ru-RU"/>
        </w:rPr>
        <w:lastRenderedPageBreak/>
        <w:drawing>
          <wp:inline distT="0" distB="0" distL="0" distR="0" wp14:anchorId="46661BF5" wp14:editId="564B62C4">
            <wp:extent cx="2152650" cy="2057400"/>
            <wp:effectExtent l="0" t="0" r="0" b="0"/>
            <wp:docPr id="12" name="Picture 12" descr="http://digteh.ru/BP/Stabilizat/Param/0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0" name="Picture 280" descr="http://digteh.ru/BP/Stabilizat/Param/02.gif"/>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a:xfrm>
                      <a:off x="0" y="0"/>
                      <a:ext cx="2152650" cy="2057400"/>
                    </a:xfrm>
                    <a:prstGeom prst="rect">
                      <a:avLst/>
                    </a:prstGeom>
                    <a:noFill/>
                    <a:ln>
                      <a:noFill/>
                    </a:ln>
                  </pic:spPr>
                </pic:pic>
              </a:graphicData>
            </a:graphic>
          </wp:inline>
        </w:drawing>
      </w:r>
      <w:r w:rsidRPr="003E6C96">
        <w:rPr>
          <w:rFonts w:ascii="Times New Roman" w:hAnsi="Times New Roman" w:cs="Times New Roman"/>
          <w:color w:val="000000"/>
          <w:sz w:val="24"/>
          <w:szCs w:val="24"/>
          <w:lang w:eastAsia="ru-RU"/>
        </w:rPr>
        <w:t> </w:t>
      </w:r>
      <w:r w:rsidRPr="003E6C96">
        <w:rPr>
          <w:rFonts w:ascii="Times New Roman" w:hAnsi="Times New Roman" w:cs="Times New Roman"/>
          <w:color w:val="000000"/>
          <w:sz w:val="24"/>
          <w:szCs w:val="24"/>
          <w:lang w:eastAsia="ru-RU"/>
        </w:rPr>
        <w:br/>
        <w:t>Рисунок 2. Вольтамперная характеристика стабилитрона</w:t>
      </w:r>
    </w:p>
    <w:p w:rsidR="003E6C96" w:rsidRPr="003E6C96" w:rsidRDefault="003E6C96" w:rsidP="003E6C96">
      <w:pPr>
        <w:rPr>
          <w:rFonts w:ascii="Times New Roman" w:hAnsi="Times New Roman" w:cs="Times New Roman"/>
          <w:color w:val="000000"/>
          <w:sz w:val="24"/>
          <w:szCs w:val="24"/>
          <w:lang w:eastAsia="ru-RU"/>
        </w:rPr>
      </w:pPr>
      <w:r w:rsidRPr="003E6C96">
        <w:rPr>
          <w:rFonts w:ascii="Times New Roman" w:hAnsi="Times New Roman" w:cs="Times New Roman"/>
          <w:color w:val="000000"/>
          <w:sz w:val="24"/>
          <w:szCs w:val="24"/>
          <w:lang w:eastAsia="ru-RU"/>
        </w:rPr>
        <w:t>В параметрах стабилитрона приводится минимальный ток стабилизации, при котором начинается пробой и максимальный ток стабилизации, при котором еще не происходит разрушение pn-перехода за счет его теплового нагрева. Основными параметрами стабилитрона являются:</w:t>
      </w:r>
    </w:p>
    <w:p w:rsidR="003E6C96" w:rsidRPr="003E6C96" w:rsidRDefault="003E6C96" w:rsidP="003E6C96">
      <w:pPr>
        <w:rPr>
          <w:rFonts w:ascii="Times New Roman" w:hAnsi="Times New Roman" w:cs="Times New Roman"/>
          <w:color w:val="000000"/>
          <w:sz w:val="24"/>
          <w:szCs w:val="24"/>
          <w:lang w:eastAsia="ru-RU"/>
        </w:rPr>
      </w:pPr>
      <w:r w:rsidRPr="003E6C96">
        <w:rPr>
          <w:rFonts w:ascii="Times New Roman" w:hAnsi="Times New Roman" w:cs="Times New Roman"/>
          <w:color w:val="000000"/>
          <w:sz w:val="24"/>
          <w:szCs w:val="24"/>
          <w:lang w:eastAsia="ru-RU"/>
        </w:rPr>
        <w:t>напряжение стабилизации </w:t>
      </w:r>
      <w:r w:rsidRPr="003E6C96">
        <w:rPr>
          <w:rFonts w:ascii="Times New Roman" w:hAnsi="Times New Roman" w:cs="Times New Roman"/>
          <w:i/>
          <w:iCs/>
          <w:color w:val="000000"/>
          <w:sz w:val="24"/>
          <w:szCs w:val="24"/>
          <w:lang w:eastAsia="ru-RU"/>
        </w:rPr>
        <w:t>U</w:t>
      </w:r>
      <w:r w:rsidRPr="003E6C96">
        <w:rPr>
          <w:rFonts w:ascii="Times New Roman" w:hAnsi="Times New Roman" w:cs="Times New Roman"/>
          <w:color w:val="000000"/>
          <w:sz w:val="24"/>
          <w:szCs w:val="24"/>
          <w:vertAlign w:val="subscript"/>
          <w:lang w:eastAsia="ru-RU"/>
        </w:rPr>
        <w:t>ст</w:t>
      </w:r>
      <w:r w:rsidRPr="003E6C96">
        <w:rPr>
          <w:rFonts w:ascii="Times New Roman" w:hAnsi="Times New Roman" w:cs="Times New Roman"/>
          <w:color w:val="000000"/>
          <w:sz w:val="24"/>
          <w:szCs w:val="24"/>
          <w:lang w:eastAsia="ru-RU"/>
        </w:rPr>
        <w:t> и пределы его изменения Δ</w:t>
      </w:r>
      <w:r w:rsidRPr="003E6C96">
        <w:rPr>
          <w:rFonts w:ascii="Times New Roman" w:hAnsi="Times New Roman" w:cs="Times New Roman"/>
          <w:i/>
          <w:iCs/>
          <w:color w:val="000000"/>
          <w:sz w:val="24"/>
          <w:szCs w:val="24"/>
          <w:lang w:eastAsia="ru-RU"/>
        </w:rPr>
        <w:t>U</w:t>
      </w:r>
      <w:r w:rsidRPr="003E6C96">
        <w:rPr>
          <w:rFonts w:ascii="Times New Roman" w:hAnsi="Times New Roman" w:cs="Times New Roman"/>
          <w:color w:val="000000"/>
          <w:sz w:val="24"/>
          <w:szCs w:val="24"/>
          <w:vertAlign w:val="subscript"/>
          <w:lang w:eastAsia="ru-RU"/>
        </w:rPr>
        <w:t>ст</w:t>
      </w:r>
      <w:r w:rsidRPr="003E6C96">
        <w:rPr>
          <w:rFonts w:ascii="Times New Roman" w:hAnsi="Times New Roman" w:cs="Times New Roman"/>
          <w:color w:val="000000"/>
          <w:sz w:val="24"/>
          <w:szCs w:val="24"/>
          <w:lang w:eastAsia="ru-RU"/>
        </w:rPr>
        <w:t>;</w:t>
      </w:r>
    </w:p>
    <w:p w:rsidR="003E6C96" w:rsidRPr="003E6C96" w:rsidRDefault="003E6C96" w:rsidP="003E6C96">
      <w:pPr>
        <w:rPr>
          <w:rFonts w:ascii="Times New Roman" w:hAnsi="Times New Roman" w:cs="Times New Roman"/>
          <w:color w:val="000000"/>
          <w:sz w:val="24"/>
          <w:szCs w:val="24"/>
          <w:lang w:eastAsia="ru-RU"/>
        </w:rPr>
      </w:pPr>
      <w:r w:rsidRPr="003E6C96">
        <w:rPr>
          <w:rFonts w:ascii="Times New Roman" w:hAnsi="Times New Roman" w:cs="Times New Roman"/>
          <w:color w:val="000000"/>
          <w:sz w:val="24"/>
          <w:szCs w:val="24"/>
          <w:lang w:eastAsia="ru-RU"/>
        </w:rPr>
        <w:t>номинальный ток </w:t>
      </w:r>
      <w:r w:rsidRPr="003E6C96">
        <w:rPr>
          <w:rFonts w:ascii="Times New Roman" w:hAnsi="Times New Roman" w:cs="Times New Roman"/>
          <w:i/>
          <w:iCs/>
          <w:color w:val="000000"/>
          <w:sz w:val="24"/>
          <w:szCs w:val="24"/>
          <w:lang w:eastAsia="ru-RU"/>
        </w:rPr>
        <w:t>I</w:t>
      </w:r>
      <w:r w:rsidRPr="003E6C96">
        <w:rPr>
          <w:rFonts w:ascii="Times New Roman" w:hAnsi="Times New Roman" w:cs="Times New Roman"/>
          <w:color w:val="000000"/>
          <w:sz w:val="24"/>
          <w:szCs w:val="24"/>
          <w:vertAlign w:val="subscript"/>
          <w:lang w:eastAsia="ru-RU"/>
        </w:rPr>
        <w:t>ном</w:t>
      </w:r>
      <w:r w:rsidRPr="003E6C96">
        <w:rPr>
          <w:rFonts w:ascii="Times New Roman" w:hAnsi="Times New Roman" w:cs="Times New Roman"/>
          <w:color w:val="000000"/>
          <w:sz w:val="24"/>
          <w:szCs w:val="24"/>
          <w:lang w:eastAsia="ru-RU"/>
        </w:rPr>
        <w:t> и пределы его изменения </w:t>
      </w:r>
      <w:r w:rsidRPr="003E6C96">
        <w:rPr>
          <w:rFonts w:ascii="Times New Roman" w:hAnsi="Times New Roman" w:cs="Times New Roman"/>
          <w:i/>
          <w:iCs/>
          <w:color w:val="000000"/>
          <w:sz w:val="24"/>
          <w:szCs w:val="24"/>
          <w:lang w:eastAsia="ru-RU"/>
        </w:rPr>
        <w:t>I</w:t>
      </w:r>
      <w:r w:rsidRPr="003E6C96">
        <w:rPr>
          <w:rFonts w:ascii="Times New Roman" w:hAnsi="Times New Roman" w:cs="Times New Roman"/>
          <w:color w:val="000000"/>
          <w:sz w:val="24"/>
          <w:szCs w:val="24"/>
          <w:vertAlign w:val="subscript"/>
          <w:lang w:eastAsia="ru-RU"/>
        </w:rPr>
        <w:t>ст min</w:t>
      </w:r>
      <w:r w:rsidRPr="003E6C96">
        <w:rPr>
          <w:rFonts w:ascii="Times New Roman" w:hAnsi="Times New Roman" w:cs="Times New Roman"/>
          <w:color w:val="000000"/>
          <w:sz w:val="24"/>
          <w:szCs w:val="24"/>
          <w:lang w:eastAsia="ru-RU"/>
        </w:rPr>
        <w:t> ... </w:t>
      </w:r>
      <w:r w:rsidRPr="003E6C96">
        <w:rPr>
          <w:rFonts w:ascii="Times New Roman" w:hAnsi="Times New Roman" w:cs="Times New Roman"/>
          <w:i/>
          <w:iCs/>
          <w:color w:val="000000"/>
          <w:sz w:val="24"/>
          <w:szCs w:val="24"/>
          <w:lang w:eastAsia="ru-RU"/>
        </w:rPr>
        <w:t>I</w:t>
      </w:r>
      <w:r w:rsidRPr="003E6C96">
        <w:rPr>
          <w:rFonts w:ascii="Times New Roman" w:hAnsi="Times New Roman" w:cs="Times New Roman"/>
          <w:color w:val="000000"/>
          <w:sz w:val="24"/>
          <w:szCs w:val="24"/>
          <w:vertAlign w:val="subscript"/>
          <w:lang w:eastAsia="ru-RU"/>
        </w:rPr>
        <w:t>ст max</w:t>
      </w:r>
      <w:r w:rsidRPr="003E6C96">
        <w:rPr>
          <w:rFonts w:ascii="Times New Roman" w:hAnsi="Times New Roman" w:cs="Times New Roman"/>
          <w:color w:val="000000"/>
          <w:sz w:val="24"/>
          <w:szCs w:val="24"/>
          <w:lang w:eastAsia="ru-RU"/>
        </w:rPr>
        <w:t>;</w:t>
      </w:r>
    </w:p>
    <w:p w:rsidR="003E6C96" w:rsidRPr="003E6C96" w:rsidRDefault="003E6C96" w:rsidP="003E6C96">
      <w:pPr>
        <w:rPr>
          <w:rFonts w:ascii="Times New Roman" w:hAnsi="Times New Roman" w:cs="Times New Roman"/>
          <w:color w:val="000000"/>
          <w:sz w:val="24"/>
          <w:szCs w:val="24"/>
          <w:lang w:eastAsia="ru-RU"/>
        </w:rPr>
      </w:pPr>
      <w:r w:rsidRPr="003E6C96">
        <w:rPr>
          <w:rFonts w:ascii="Times New Roman" w:hAnsi="Times New Roman" w:cs="Times New Roman"/>
          <w:color w:val="000000"/>
          <w:sz w:val="24"/>
          <w:szCs w:val="24"/>
          <w:lang w:eastAsia="ru-RU"/>
        </w:rPr>
        <w:t>максимальная допустимая мощность рассеивания </w:t>
      </w:r>
      <w:r w:rsidRPr="003E6C96">
        <w:rPr>
          <w:rFonts w:ascii="Times New Roman" w:hAnsi="Times New Roman" w:cs="Times New Roman"/>
          <w:i/>
          <w:iCs/>
          <w:color w:val="000000"/>
          <w:sz w:val="24"/>
          <w:szCs w:val="24"/>
          <w:lang w:eastAsia="ru-RU"/>
        </w:rPr>
        <w:t>P</w:t>
      </w:r>
      <w:r w:rsidRPr="003E6C96">
        <w:rPr>
          <w:rFonts w:ascii="Times New Roman" w:hAnsi="Times New Roman" w:cs="Times New Roman"/>
          <w:color w:val="000000"/>
          <w:sz w:val="24"/>
          <w:szCs w:val="24"/>
          <w:vertAlign w:val="subscript"/>
          <w:lang w:eastAsia="ru-RU"/>
        </w:rPr>
        <w:t>доп</w:t>
      </w:r>
      <w:r w:rsidRPr="003E6C96">
        <w:rPr>
          <w:rFonts w:ascii="Times New Roman" w:hAnsi="Times New Roman" w:cs="Times New Roman"/>
          <w:color w:val="000000"/>
          <w:sz w:val="24"/>
          <w:szCs w:val="24"/>
          <w:lang w:eastAsia="ru-RU"/>
        </w:rPr>
        <w:t> = </w:t>
      </w:r>
      <w:r w:rsidRPr="003E6C96">
        <w:rPr>
          <w:rFonts w:ascii="Times New Roman" w:hAnsi="Times New Roman" w:cs="Times New Roman"/>
          <w:i/>
          <w:iCs/>
          <w:color w:val="000000"/>
          <w:sz w:val="24"/>
          <w:szCs w:val="24"/>
          <w:lang w:eastAsia="ru-RU"/>
        </w:rPr>
        <w:t>U</w:t>
      </w:r>
      <w:r w:rsidRPr="003E6C96">
        <w:rPr>
          <w:rFonts w:ascii="Times New Roman" w:hAnsi="Times New Roman" w:cs="Times New Roman"/>
          <w:color w:val="000000"/>
          <w:sz w:val="24"/>
          <w:szCs w:val="24"/>
          <w:vertAlign w:val="subscript"/>
          <w:lang w:eastAsia="ru-RU"/>
        </w:rPr>
        <w:t>ст</w:t>
      </w:r>
      <w:r w:rsidRPr="003E6C96">
        <w:rPr>
          <w:rFonts w:ascii="Times New Roman" w:hAnsi="Times New Roman" w:cs="Times New Roman"/>
          <w:color w:val="000000"/>
          <w:sz w:val="24"/>
          <w:szCs w:val="24"/>
          <w:lang w:eastAsia="ru-RU"/>
        </w:rPr>
        <w:t>×</w:t>
      </w:r>
      <w:r w:rsidRPr="003E6C96">
        <w:rPr>
          <w:rFonts w:ascii="Times New Roman" w:hAnsi="Times New Roman" w:cs="Times New Roman"/>
          <w:i/>
          <w:iCs/>
          <w:color w:val="000000"/>
          <w:sz w:val="24"/>
          <w:szCs w:val="24"/>
          <w:lang w:eastAsia="ru-RU"/>
        </w:rPr>
        <w:t>I</w:t>
      </w:r>
      <w:r w:rsidRPr="003E6C96">
        <w:rPr>
          <w:rFonts w:ascii="Times New Roman" w:hAnsi="Times New Roman" w:cs="Times New Roman"/>
          <w:color w:val="000000"/>
          <w:sz w:val="24"/>
          <w:szCs w:val="24"/>
          <w:vertAlign w:val="subscript"/>
          <w:lang w:eastAsia="ru-RU"/>
        </w:rPr>
        <w:t>ст max</w:t>
      </w:r>
      <w:r w:rsidRPr="003E6C96">
        <w:rPr>
          <w:rFonts w:ascii="Times New Roman" w:hAnsi="Times New Roman" w:cs="Times New Roman"/>
          <w:color w:val="000000"/>
          <w:sz w:val="24"/>
          <w:szCs w:val="24"/>
          <w:lang w:eastAsia="ru-RU"/>
        </w:rPr>
        <w:t>;</w:t>
      </w:r>
    </w:p>
    <w:p w:rsidR="003E6C96" w:rsidRPr="003E6C96" w:rsidRDefault="003E6C96" w:rsidP="003E6C96">
      <w:pPr>
        <w:rPr>
          <w:rFonts w:ascii="Times New Roman" w:hAnsi="Times New Roman" w:cs="Times New Roman"/>
          <w:color w:val="000000"/>
          <w:sz w:val="24"/>
          <w:szCs w:val="24"/>
          <w:lang w:eastAsia="ru-RU"/>
        </w:rPr>
      </w:pPr>
      <w:r w:rsidRPr="003E6C96">
        <w:rPr>
          <w:rFonts w:ascii="Times New Roman" w:hAnsi="Times New Roman" w:cs="Times New Roman"/>
          <w:color w:val="000000"/>
          <w:sz w:val="24"/>
          <w:szCs w:val="24"/>
          <w:lang w:eastAsia="ru-RU"/>
        </w:rPr>
        <w:t>дифференциальное сопротивление на рабочем участке </w:t>
      </w:r>
      <w:r w:rsidRPr="003E6C96">
        <w:rPr>
          <w:rFonts w:ascii="Times New Roman" w:hAnsi="Times New Roman" w:cs="Times New Roman"/>
          <w:i/>
          <w:iCs/>
          <w:color w:val="000000"/>
          <w:sz w:val="24"/>
          <w:szCs w:val="24"/>
          <w:lang w:eastAsia="ru-RU"/>
        </w:rPr>
        <w:t>r</w:t>
      </w:r>
      <w:r w:rsidRPr="003E6C96">
        <w:rPr>
          <w:rFonts w:ascii="Times New Roman" w:hAnsi="Times New Roman" w:cs="Times New Roman"/>
          <w:i/>
          <w:iCs/>
          <w:color w:val="000000"/>
          <w:sz w:val="24"/>
          <w:szCs w:val="24"/>
          <w:vertAlign w:val="subscript"/>
          <w:lang w:eastAsia="ru-RU"/>
        </w:rPr>
        <w:t>d</w:t>
      </w:r>
      <w:r w:rsidRPr="003E6C96">
        <w:rPr>
          <w:rFonts w:ascii="Times New Roman" w:hAnsi="Times New Roman" w:cs="Times New Roman"/>
          <w:color w:val="000000"/>
          <w:sz w:val="24"/>
          <w:szCs w:val="24"/>
          <w:lang w:eastAsia="ru-RU"/>
        </w:rPr>
        <w:t>;</w:t>
      </w:r>
    </w:p>
    <w:p w:rsidR="003E6C96" w:rsidRPr="003E6C96" w:rsidRDefault="003E6C96" w:rsidP="003E6C96">
      <w:pPr>
        <w:rPr>
          <w:rFonts w:ascii="Times New Roman" w:hAnsi="Times New Roman" w:cs="Times New Roman"/>
          <w:color w:val="000000"/>
          <w:sz w:val="24"/>
          <w:szCs w:val="24"/>
          <w:lang w:eastAsia="ru-RU"/>
        </w:rPr>
      </w:pPr>
      <w:r w:rsidRPr="003E6C96">
        <w:rPr>
          <w:rFonts w:ascii="Times New Roman" w:hAnsi="Times New Roman" w:cs="Times New Roman"/>
          <w:color w:val="000000"/>
          <w:sz w:val="24"/>
          <w:szCs w:val="24"/>
          <w:lang w:eastAsia="ru-RU"/>
        </w:rPr>
        <w:t>температурный коэффициент напряжения (ТКН) </w:t>
      </w:r>
      <w:r w:rsidRPr="003E6C96">
        <w:rPr>
          <w:rFonts w:ascii="Times New Roman" w:hAnsi="Times New Roman" w:cs="Times New Roman"/>
          <w:i/>
          <w:iCs/>
          <w:color w:val="000000"/>
          <w:sz w:val="24"/>
          <w:szCs w:val="24"/>
          <w:lang w:eastAsia="ru-RU"/>
        </w:rPr>
        <w:t>α</w:t>
      </w:r>
      <w:r w:rsidRPr="003E6C96">
        <w:rPr>
          <w:rFonts w:ascii="Times New Roman" w:hAnsi="Times New Roman" w:cs="Times New Roman"/>
          <w:i/>
          <w:iCs/>
          <w:color w:val="000000"/>
          <w:sz w:val="24"/>
          <w:szCs w:val="24"/>
          <w:vertAlign w:val="subscript"/>
          <w:lang w:eastAsia="ru-RU"/>
        </w:rPr>
        <w:t>T</w:t>
      </w:r>
      <w:r w:rsidRPr="003E6C96">
        <w:rPr>
          <w:rFonts w:ascii="Times New Roman" w:hAnsi="Times New Roman" w:cs="Times New Roman"/>
          <w:color w:val="000000"/>
          <w:sz w:val="24"/>
          <w:szCs w:val="24"/>
          <w:lang w:eastAsia="ru-RU"/>
        </w:rPr>
        <w:t>.</w:t>
      </w:r>
    </w:p>
    <w:p w:rsidR="003E6C96" w:rsidRPr="003E6C96" w:rsidRDefault="003E6C96" w:rsidP="003E6C96">
      <w:pPr>
        <w:rPr>
          <w:rFonts w:ascii="Times New Roman" w:hAnsi="Times New Roman" w:cs="Times New Roman"/>
          <w:color w:val="000000"/>
          <w:sz w:val="24"/>
          <w:szCs w:val="24"/>
          <w:lang w:eastAsia="ru-RU"/>
        </w:rPr>
      </w:pPr>
      <w:r w:rsidRPr="003E6C96">
        <w:rPr>
          <w:rFonts w:ascii="Times New Roman" w:hAnsi="Times New Roman" w:cs="Times New Roman"/>
          <w:color w:val="000000"/>
          <w:sz w:val="24"/>
          <w:szCs w:val="24"/>
          <w:lang w:eastAsia="ru-RU"/>
        </w:rPr>
        <w:t>Наиболее важным параметром стабилитрона является его напряжение стабилизации. Стабилитроны производят на напряжение от 3 до 400 В. Оно зависит от толщины p-n перехода. При этом в зависимости от толщины перехода пробой бывает лавинным или туннельным. Если требуется стабилизировать напряжение меньше трех вольт, то применяются стабисторы. У них для стабилизации используется прямая ветвь амплитудно-частотной характеристики. Поэтому схема параметрического стабилизатора напряжения меняется. Она приведена на рисунке 3.</w:t>
      </w:r>
    </w:p>
    <w:p w:rsidR="003E6C96" w:rsidRPr="003E6C96" w:rsidRDefault="003E6C96" w:rsidP="003E6C96">
      <w:pPr>
        <w:rPr>
          <w:rFonts w:ascii="Times New Roman" w:hAnsi="Times New Roman" w:cs="Times New Roman"/>
          <w:color w:val="000000"/>
          <w:sz w:val="24"/>
          <w:szCs w:val="24"/>
          <w:lang w:eastAsia="ru-RU"/>
        </w:rPr>
      </w:pPr>
      <w:r w:rsidRPr="003E6C96">
        <w:rPr>
          <w:rFonts w:ascii="Times New Roman" w:hAnsi="Times New Roman" w:cs="Times New Roman"/>
          <w:noProof/>
          <w:color w:val="000000"/>
          <w:sz w:val="24"/>
          <w:szCs w:val="24"/>
          <w:lang w:eastAsia="ru-RU"/>
        </w:rPr>
        <w:drawing>
          <wp:inline distT="0" distB="0" distL="0" distR="0" wp14:anchorId="2518CE19" wp14:editId="43A76734">
            <wp:extent cx="2047875" cy="933450"/>
            <wp:effectExtent l="0" t="0" r="9525" b="0"/>
            <wp:docPr id="13" name="Picture 13" descr="http://digteh.ru/BP/Stabilizat/Param/0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1" name="Picture 281" descr="http://digteh.ru/BP/Stabilizat/Param/03.gif"/>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a:xfrm>
                      <a:off x="0" y="0"/>
                      <a:ext cx="2047875" cy="933450"/>
                    </a:xfrm>
                    <a:prstGeom prst="rect">
                      <a:avLst/>
                    </a:prstGeom>
                    <a:noFill/>
                    <a:ln>
                      <a:noFill/>
                    </a:ln>
                  </pic:spPr>
                </pic:pic>
              </a:graphicData>
            </a:graphic>
          </wp:inline>
        </w:drawing>
      </w:r>
      <w:r w:rsidRPr="003E6C96">
        <w:rPr>
          <w:rFonts w:ascii="Times New Roman" w:hAnsi="Times New Roman" w:cs="Times New Roman"/>
          <w:color w:val="000000"/>
          <w:sz w:val="24"/>
          <w:szCs w:val="24"/>
          <w:lang w:eastAsia="ru-RU"/>
        </w:rPr>
        <w:t> </w:t>
      </w:r>
      <w:r w:rsidRPr="003E6C96">
        <w:rPr>
          <w:rFonts w:ascii="Times New Roman" w:hAnsi="Times New Roman" w:cs="Times New Roman"/>
          <w:color w:val="000000"/>
          <w:sz w:val="24"/>
          <w:szCs w:val="24"/>
          <w:lang w:eastAsia="ru-RU"/>
        </w:rPr>
        <w:br/>
        <w:t>Рисунок 3. Схема параметрического стабилизатора на стабисторе</w:t>
      </w:r>
    </w:p>
    <w:p w:rsidR="003E6C96" w:rsidRPr="003E6C96" w:rsidRDefault="003E6C96" w:rsidP="003E6C96">
      <w:pPr>
        <w:rPr>
          <w:rFonts w:ascii="Times New Roman" w:hAnsi="Times New Roman" w:cs="Times New Roman"/>
          <w:color w:val="000000"/>
          <w:sz w:val="24"/>
          <w:szCs w:val="24"/>
          <w:lang w:eastAsia="ru-RU"/>
        </w:rPr>
      </w:pPr>
      <w:r w:rsidRPr="003E6C96">
        <w:rPr>
          <w:rFonts w:ascii="Times New Roman" w:hAnsi="Times New Roman" w:cs="Times New Roman"/>
          <w:color w:val="000000"/>
          <w:sz w:val="24"/>
          <w:szCs w:val="24"/>
          <w:lang w:eastAsia="ru-RU"/>
        </w:rPr>
        <w:t>Дифференциальное сопротивление стабилитрона обычно определяется омическим сопротивлением полупроводника. По вольтамперной характеристике его можно определить следующим образом:</w:t>
      </w:r>
    </w:p>
    <w:p w:rsidR="003E6C96" w:rsidRPr="003E6C96" w:rsidRDefault="003E6C96" w:rsidP="003E6C96">
      <w:pPr>
        <w:rPr>
          <w:rFonts w:ascii="Times New Roman" w:hAnsi="Times New Roman" w:cs="Times New Roman"/>
          <w:color w:val="000000"/>
          <w:sz w:val="24"/>
          <w:szCs w:val="24"/>
          <w:lang w:eastAsia="ru-RU"/>
        </w:rPr>
      </w:pPr>
      <w:r w:rsidRPr="003E6C96">
        <w:rPr>
          <w:rFonts w:ascii="Times New Roman" w:hAnsi="Times New Roman" w:cs="Times New Roman"/>
          <w:noProof/>
          <w:color w:val="000000"/>
          <w:sz w:val="24"/>
          <w:szCs w:val="24"/>
          <w:lang w:eastAsia="ru-RU"/>
        </w:rPr>
        <w:drawing>
          <wp:inline distT="0" distB="0" distL="0" distR="0" wp14:anchorId="082F12BB" wp14:editId="10EE4570">
            <wp:extent cx="1009650" cy="323850"/>
            <wp:effectExtent l="0" t="0" r="0" b="0"/>
            <wp:docPr id="14" name="Picture 14" descr="http://digteh.ru/BP/Stabilizat/Param/fm0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2" name="Picture 282" descr="http://digteh.ru/BP/Stabilizat/Param/fm01.gif"/>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a:xfrm>
                      <a:off x="0" y="0"/>
                      <a:ext cx="1009650" cy="323850"/>
                    </a:xfrm>
                    <a:prstGeom prst="rect">
                      <a:avLst/>
                    </a:prstGeom>
                    <a:noFill/>
                    <a:ln>
                      <a:noFill/>
                    </a:ln>
                  </pic:spPr>
                </pic:pic>
              </a:graphicData>
            </a:graphic>
          </wp:inline>
        </w:drawing>
      </w:r>
      <w:r w:rsidRPr="003E6C96">
        <w:rPr>
          <w:rFonts w:ascii="Times New Roman" w:hAnsi="Times New Roman" w:cs="Times New Roman"/>
          <w:color w:val="000000"/>
          <w:sz w:val="24"/>
          <w:szCs w:val="24"/>
          <w:lang w:eastAsia="ru-RU"/>
        </w:rPr>
        <w:t>     (1)</w:t>
      </w:r>
    </w:p>
    <w:p w:rsidR="003E6C96" w:rsidRPr="003E6C96" w:rsidRDefault="003E6C96" w:rsidP="003E6C96">
      <w:pPr>
        <w:rPr>
          <w:rFonts w:ascii="Times New Roman" w:hAnsi="Times New Roman" w:cs="Times New Roman"/>
          <w:color w:val="000000"/>
          <w:sz w:val="24"/>
          <w:szCs w:val="24"/>
          <w:lang w:eastAsia="ru-RU"/>
        </w:rPr>
      </w:pPr>
      <w:r w:rsidRPr="003E6C96">
        <w:rPr>
          <w:rFonts w:ascii="Times New Roman" w:hAnsi="Times New Roman" w:cs="Times New Roman"/>
          <w:color w:val="000000"/>
          <w:sz w:val="24"/>
          <w:szCs w:val="24"/>
          <w:lang w:eastAsia="ru-RU"/>
        </w:rPr>
        <w:lastRenderedPageBreak/>
        <w:t>Именно дифференциальное сопротивление стабилитрона определяет зависимость выходного напряжения параметрического стабилизатора от тока потребления нагрузки.</w:t>
      </w:r>
    </w:p>
    <w:p w:rsidR="003E6C96" w:rsidRPr="003E6C96" w:rsidRDefault="003E6C96" w:rsidP="003E6C96">
      <w:pPr>
        <w:rPr>
          <w:rFonts w:ascii="Times New Roman" w:hAnsi="Times New Roman" w:cs="Times New Roman"/>
          <w:color w:val="000000"/>
          <w:sz w:val="24"/>
          <w:szCs w:val="24"/>
          <w:lang w:eastAsia="ru-RU"/>
        </w:rPr>
      </w:pPr>
      <w:r w:rsidRPr="003E6C96">
        <w:rPr>
          <w:rFonts w:ascii="Times New Roman" w:hAnsi="Times New Roman" w:cs="Times New Roman"/>
          <w:color w:val="000000"/>
          <w:sz w:val="24"/>
          <w:szCs w:val="24"/>
          <w:lang w:eastAsia="ru-RU"/>
        </w:rPr>
        <w:t>Не менее важным параметром является температурный коэффициент напряжения. Полупроводниковые диоды очень чувствительны к температуре и их вольтамперная характеристика смещается при нагреве. Пример изменения вольтамперной характеристики стабилитрона приведен на рисунке 4.</w:t>
      </w:r>
    </w:p>
    <w:p w:rsidR="003E6C96" w:rsidRPr="003E6C96" w:rsidRDefault="003E6C96" w:rsidP="003E6C96">
      <w:pPr>
        <w:rPr>
          <w:rFonts w:ascii="Times New Roman" w:hAnsi="Times New Roman" w:cs="Times New Roman"/>
          <w:color w:val="000000"/>
          <w:sz w:val="24"/>
          <w:szCs w:val="24"/>
          <w:lang w:eastAsia="ru-RU"/>
        </w:rPr>
      </w:pPr>
      <w:r w:rsidRPr="003E6C96">
        <w:rPr>
          <w:rFonts w:ascii="Times New Roman" w:hAnsi="Times New Roman" w:cs="Times New Roman"/>
          <w:noProof/>
          <w:color w:val="000000"/>
          <w:sz w:val="24"/>
          <w:szCs w:val="24"/>
          <w:lang w:eastAsia="ru-RU"/>
        </w:rPr>
        <w:drawing>
          <wp:inline distT="0" distB="0" distL="0" distR="0" wp14:anchorId="1FEA8154" wp14:editId="02702A5E">
            <wp:extent cx="2160000" cy="1297421"/>
            <wp:effectExtent l="0" t="0" r="0" b="0"/>
            <wp:docPr id="15" name="Picture 15" descr="http://digteh.ru/BP/Stabilizat/Param/0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3" name="Picture 283" descr="http://digteh.ru/BP/Stabilizat/Param/04.gif"/>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a:xfrm>
                      <a:off x="0" y="0"/>
                      <a:ext cx="2160000" cy="1297421"/>
                    </a:xfrm>
                    <a:prstGeom prst="rect">
                      <a:avLst/>
                    </a:prstGeom>
                    <a:noFill/>
                    <a:ln>
                      <a:noFill/>
                    </a:ln>
                  </pic:spPr>
                </pic:pic>
              </a:graphicData>
            </a:graphic>
          </wp:inline>
        </w:drawing>
      </w:r>
      <w:r w:rsidRPr="003E6C96">
        <w:rPr>
          <w:rFonts w:ascii="Times New Roman" w:hAnsi="Times New Roman" w:cs="Times New Roman"/>
          <w:color w:val="000000"/>
          <w:sz w:val="24"/>
          <w:szCs w:val="24"/>
          <w:lang w:eastAsia="ru-RU"/>
        </w:rPr>
        <w:t> </w:t>
      </w:r>
      <w:r w:rsidRPr="003E6C96">
        <w:rPr>
          <w:rFonts w:ascii="Times New Roman" w:hAnsi="Times New Roman" w:cs="Times New Roman"/>
          <w:color w:val="000000"/>
          <w:sz w:val="24"/>
          <w:szCs w:val="24"/>
          <w:lang w:eastAsia="ru-RU"/>
        </w:rPr>
        <w:br/>
        <w:t>Рисунок 4. Изменение вольтамперной характеристики под воздействием температуры</w:t>
      </w:r>
    </w:p>
    <w:p w:rsidR="003E6C96" w:rsidRPr="003E6C96" w:rsidRDefault="003E6C96" w:rsidP="003E6C96">
      <w:pPr>
        <w:rPr>
          <w:rFonts w:ascii="Times New Roman" w:hAnsi="Times New Roman" w:cs="Times New Roman"/>
          <w:color w:val="000000"/>
          <w:sz w:val="24"/>
          <w:szCs w:val="24"/>
          <w:lang w:eastAsia="ru-RU"/>
        </w:rPr>
      </w:pPr>
      <w:r w:rsidRPr="003E6C96">
        <w:rPr>
          <w:rFonts w:ascii="Times New Roman" w:hAnsi="Times New Roman" w:cs="Times New Roman"/>
          <w:color w:val="000000"/>
          <w:sz w:val="24"/>
          <w:szCs w:val="24"/>
          <w:lang w:eastAsia="ru-RU"/>
        </w:rPr>
        <w:t>Для полупроводникового диода, который используется в качестве стабилизатора, ТКН </w:t>
      </w:r>
      <w:r w:rsidRPr="003E6C96">
        <w:rPr>
          <w:rFonts w:ascii="Times New Roman" w:hAnsi="Times New Roman" w:cs="Times New Roman"/>
          <w:i/>
          <w:iCs/>
          <w:color w:val="000000"/>
          <w:sz w:val="24"/>
          <w:szCs w:val="24"/>
          <w:lang w:eastAsia="ru-RU"/>
        </w:rPr>
        <w:t>α</w:t>
      </w:r>
      <w:r w:rsidRPr="003E6C96">
        <w:rPr>
          <w:rFonts w:ascii="Times New Roman" w:hAnsi="Times New Roman" w:cs="Times New Roman"/>
          <w:i/>
          <w:iCs/>
          <w:color w:val="000000"/>
          <w:sz w:val="24"/>
          <w:szCs w:val="24"/>
          <w:vertAlign w:val="subscript"/>
          <w:lang w:eastAsia="ru-RU"/>
        </w:rPr>
        <w:t>T</w:t>
      </w:r>
      <w:r w:rsidRPr="003E6C96">
        <w:rPr>
          <w:rFonts w:ascii="Times New Roman" w:hAnsi="Times New Roman" w:cs="Times New Roman"/>
          <w:color w:val="000000"/>
          <w:sz w:val="24"/>
          <w:szCs w:val="24"/>
          <w:lang w:eastAsia="ru-RU"/>
        </w:rPr>
        <w:t> = 0,1% на градус Цельсия. Для прецизионных стабилизаторов напряжения это слишком большая величина. В то же самое время, отрицательный или положительный будет ТКН зависит от типа пробоя. При напряжении стабилизации меньше 6,2 В он отрицательный, а при напряжении стабилизации больше этого значения — положительный. Поэтому прецизионные стабилитроны выполняются на это напряжение. При несколько большем напряжении можно воспользоваться прямой ветвью вольтамперной характеристики, где падение напряжения уменьшается с ростом температуры. Если стабилитроны включить встречно, как это показано на рисунке 5, то зависимость напряжения стабилизации от температуры можно значительно снизить (например, отечественный стабилитрон КС170).</w:t>
      </w:r>
    </w:p>
    <w:p w:rsidR="003E6C96" w:rsidRPr="003E6C96" w:rsidRDefault="003E6C96" w:rsidP="003E6C96">
      <w:pPr>
        <w:rPr>
          <w:rFonts w:ascii="Times New Roman" w:hAnsi="Times New Roman" w:cs="Times New Roman"/>
          <w:color w:val="000000"/>
          <w:sz w:val="24"/>
          <w:szCs w:val="24"/>
          <w:lang w:eastAsia="ru-RU"/>
        </w:rPr>
      </w:pPr>
      <w:r w:rsidRPr="003E6C96">
        <w:rPr>
          <w:rFonts w:ascii="Times New Roman" w:hAnsi="Times New Roman" w:cs="Times New Roman"/>
          <w:noProof/>
          <w:color w:val="000000"/>
          <w:sz w:val="24"/>
          <w:szCs w:val="24"/>
          <w:lang w:eastAsia="ru-RU"/>
        </w:rPr>
        <w:drawing>
          <wp:inline distT="0" distB="0" distL="0" distR="0" wp14:anchorId="24160A21" wp14:editId="7C8F4D62">
            <wp:extent cx="762000" cy="333375"/>
            <wp:effectExtent l="0" t="0" r="0" b="9525"/>
            <wp:docPr id="16" name="Picture 16" descr="http://digteh.ru/BP/Stabilizat/Param/0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4" name="Picture 284" descr="http://digteh.ru/BP/Stabilizat/Param/05.gif"/>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a:xfrm>
                      <a:off x="0" y="0"/>
                      <a:ext cx="762000" cy="333375"/>
                    </a:xfrm>
                    <a:prstGeom prst="rect">
                      <a:avLst/>
                    </a:prstGeom>
                    <a:noFill/>
                    <a:ln>
                      <a:noFill/>
                    </a:ln>
                  </pic:spPr>
                </pic:pic>
              </a:graphicData>
            </a:graphic>
          </wp:inline>
        </w:drawing>
      </w:r>
      <w:r w:rsidRPr="003E6C96">
        <w:rPr>
          <w:rFonts w:ascii="Times New Roman" w:hAnsi="Times New Roman" w:cs="Times New Roman"/>
          <w:color w:val="000000"/>
          <w:sz w:val="24"/>
          <w:szCs w:val="24"/>
          <w:lang w:eastAsia="ru-RU"/>
        </w:rPr>
        <w:t> </w:t>
      </w:r>
      <w:r w:rsidRPr="003E6C96">
        <w:rPr>
          <w:rFonts w:ascii="Times New Roman" w:hAnsi="Times New Roman" w:cs="Times New Roman"/>
          <w:color w:val="000000"/>
          <w:sz w:val="24"/>
          <w:szCs w:val="24"/>
          <w:lang w:eastAsia="ru-RU"/>
        </w:rPr>
        <w:br/>
        <w:t>Рисунок 5. Внутренняя схема прецизионного стабилитрона</w:t>
      </w:r>
    </w:p>
    <w:p w:rsidR="003E6C96" w:rsidRPr="003E6C96" w:rsidRDefault="003E6C96" w:rsidP="003E6C96">
      <w:pPr>
        <w:rPr>
          <w:rFonts w:ascii="Times New Roman" w:hAnsi="Times New Roman" w:cs="Times New Roman"/>
          <w:color w:val="000000"/>
          <w:sz w:val="24"/>
          <w:szCs w:val="24"/>
          <w:lang w:eastAsia="ru-RU"/>
        </w:rPr>
      </w:pPr>
      <w:r w:rsidRPr="003E6C96">
        <w:rPr>
          <w:rFonts w:ascii="Times New Roman" w:hAnsi="Times New Roman" w:cs="Times New Roman"/>
          <w:color w:val="000000"/>
          <w:sz w:val="24"/>
          <w:szCs w:val="24"/>
          <w:lang w:eastAsia="ru-RU"/>
        </w:rPr>
        <w:t>Условно-графическое изображение прецизионного стабилитрона приведено на рисунке 6.</w:t>
      </w:r>
    </w:p>
    <w:p w:rsidR="003E6C96" w:rsidRPr="003E6C96" w:rsidRDefault="003E6C96" w:rsidP="003E6C96">
      <w:pPr>
        <w:rPr>
          <w:rFonts w:ascii="Times New Roman" w:hAnsi="Times New Roman" w:cs="Times New Roman"/>
          <w:color w:val="000000"/>
          <w:sz w:val="24"/>
          <w:szCs w:val="24"/>
          <w:lang w:eastAsia="ru-RU"/>
        </w:rPr>
      </w:pPr>
      <w:r w:rsidRPr="003E6C96">
        <w:rPr>
          <w:rFonts w:ascii="Times New Roman" w:hAnsi="Times New Roman" w:cs="Times New Roman"/>
          <w:noProof/>
          <w:color w:val="000000"/>
          <w:sz w:val="24"/>
          <w:szCs w:val="24"/>
          <w:lang w:eastAsia="ru-RU"/>
        </w:rPr>
        <w:drawing>
          <wp:inline distT="0" distB="0" distL="0" distR="0" wp14:anchorId="20989EB1" wp14:editId="1A0CA9F8">
            <wp:extent cx="228600" cy="504825"/>
            <wp:effectExtent l="0" t="0" r="0" b="9525"/>
            <wp:docPr id="17" name="Picture 17" descr="http://digteh.ru/BP/Stabilizat/Param/0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5" name="Picture 285" descr="http://digteh.ru/BP/Stabilizat/Param/06.gif"/>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a:xfrm>
                      <a:off x="0" y="0"/>
                      <a:ext cx="228600" cy="504825"/>
                    </a:xfrm>
                    <a:prstGeom prst="rect">
                      <a:avLst/>
                    </a:prstGeom>
                    <a:noFill/>
                    <a:ln>
                      <a:noFill/>
                    </a:ln>
                  </pic:spPr>
                </pic:pic>
              </a:graphicData>
            </a:graphic>
          </wp:inline>
        </w:drawing>
      </w:r>
      <w:r w:rsidRPr="003E6C96">
        <w:rPr>
          <w:rFonts w:ascii="Times New Roman" w:hAnsi="Times New Roman" w:cs="Times New Roman"/>
          <w:color w:val="000000"/>
          <w:sz w:val="24"/>
          <w:szCs w:val="24"/>
          <w:lang w:eastAsia="ru-RU"/>
        </w:rPr>
        <w:t> </w:t>
      </w:r>
      <w:r w:rsidRPr="003E6C96">
        <w:rPr>
          <w:rFonts w:ascii="Times New Roman" w:hAnsi="Times New Roman" w:cs="Times New Roman"/>
          <w:color w:val="000000"/>
          <w:sz w:val="24"/>
          <w:szCs w:val="24"/>
          <w:lang w:eastAsia="ru-RU"/>
        </w:rPr>
        <w:br/>
        <w:t>Рисунок 6. Условно-графическое изображение прецизионного стабилитрона</w:t>
      </w:r>
    </w:p>
    <w:p w:rsidR="003E6C96" w:rsidRPr="003E6C96" w:rsidRDefault="003E6C96" w:rsidP="003E6C96">
      <w:pPr>
        <w:rPr>
          <w:rFonts w:ascii="Times New Roman" w:hAnsi="Times New Roman" w:cs="Times New Roman"/>
          <w:color w:val="000000"/>
          <w:sz w:val="24"/>
          <w:szCs w:val="24"/>
          <w:lang w:eastAsia="ru-RU"/>
        </w:rPr>
      </w:pPr>
      <w:r w:rsidRPr="003E6C96">
        <w:rPr>
          <w:rFonts w:ascii="Times New Roman" w:hAnsi="Times New Roman" w:cs="Times New Roman"/>
          <w:color w:val="000000"/>
          <w:sz w:val="24"/>
          <w:szCs w:val="24"/>
          <w:lang w:eastAsia="ru-RU"/>
        </w:rPr>
        <w:t>В схеме включения данного стабилитрона можно не опасаться неправильного включения, т.к. симметричные стабилитроны обладают одинаковым напряжением стабилизации.</w:t>
      </w:r>
    </w:p>
    <w:p w:rsidR="003E6C96" w:rsidRPr="003E6C96" w:rsidRDefault="003E6C96" w:rsidP="003E6C96">
      <w:pPr>
        <w:rPr>
          <w:rFonts w:ascii="Times New Roman" w:hAnsi="Times New Roman" w:cs="Times New Roman"/>
          <w:b/>
          <w:sz w:val="24"/>
          <w:szCs w:val="24"/>
          <w:lang w:eastAsia="ru-RU"/>
        </w:rPr>
      </w:pPr>
      <w:r w:rsidRPr="003E6C96">
        <w:rPr>
          <w:rFonts w:ascii="Times New Roman" w:hAnsi="Times New Roman" w:cs="Times New Roman"/>
          <w:b/>
          <w:sz w:val="24"/>
          <w:szCs w:val="24"/>
          <w:lang w:eastAsia="ru-RU"/>
        </w:rPr>
        <w:t>Расчет параметрического стабилизатора</w:t>
      </w:r>
    </w:p>
    <w:p w:rsidR="003E6C96" w:rsidRPr="003E6C96" w:rsidRDefault="003E6C96" w:rsidP="003E6C96">
      <w:pPr>
        <w:rPr>
          <w:rFonts w:ascii="Times New Roman" w:hAnsi="Times New Roman" w:cs="Times New Roman"/>
          <w:color w:val="000000"/>
          <w:sz w:val="24"/>
          <w:szCs w:val="24"/>
          <w:lang w:eastAsia="ru-RU"/>
        </w:rPr>
      </w:pPr>
      <w:r w:rsidRPr="003E6C96">
        <w:rPr>
          <w:rFonts w:ascii="Times New Roman" w:hAnsi="Times New Roman" w:cs="Times New Roman"/>
          <w:color w:val="000000"/>
          <w:sz w:val="24"/>
          <w:szCs w:val="24"/>
          <w:lang w:eastAsia="ru-RU"/>
        </w:rPr>
        <w:t xml:space="preserve">До недавнего времени для питания маломощных каскадов радиоэлектронной аппаратуры использовались параметрические стабилизаторы напряжения. Сейчас намного дешевле и эффективней применить малошумящие компенсационные стабилизаторы, подобные ADP3330 или ADM7154. Тем не менее в ряде уже производящейся аппаратуры уже </w:t>
      </w:r>
      <w:r w:rsidRPr="003E6C96">
        <w:rPr>
          <w:rFonts w:ascii="Times New Roman" w:hAnsi="Times New Roman" w:cs="Times New Roman"/>
          <w:color w:val="000000"/>
          <w:sz w:val="24"/>
          <w:szCs w:val="24"/>
          <w:lang w:eastAsia="ru-RU"/>
        </w:rPr>
        <w:lastRenderedPageBreak/>
        <w:t>применены параметрические стабилизаторы, поэтому необходимо уметь их расчитывать. Наиболее распространенная схема параметрического стабилизатора приведена на рисунке 1.</w:t>
      </w:r>
    </w:p>
    <w:p w:rsidR="003E6C96" w:rsidRPr="003E6C96" w:rsidRDefault="003E6C96" w:rsidP="003E6C96">
      <w:pPr>
        <w:rPr>
          <w:rFonts w:ascii="Times New Roman" w:hAnsi="Times New Roman" w:cs="Times New Roman"/>
          <w:color w:val="000000"/>
          <w:sz w:val="24"/>
          <w:szCs w:val="24"/>
          <w:lang w:eastAsia="ru-RU"/>
        </w:rPr>
      </w:pPr>
      <w:r w:rsidRPr="003E6C96">
        <w:rPr>
          <w:rFonts w:ascii="Times New Roman" w:hAnsi="Times New Roman" w:cs="Times New Roman"/>
          <w:noProof/>
          <w:color w:val="000000"/>
          <w:sz w:val="24"/>
          <w:szCs w:val="24"/>
          <w:lang w:eastAsia="ru-RU"/>
        </w:rPr>
        <w:drawing>
          <wp:inline distT="0" distB="0" distL="0" distR="0" wp14:anchorId="72E15560" wp14:editId="49952C40">
            <wp:extent cx="2047875" cy="933450"/>
            <wp:effectExtent l="0" t="0" r="9525" b="0"/>
            <wp:docPr id="18" name="Picture 18" descr="Схема параметрического стабилизатор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6" name="Picture 286" descr="Схема параметрического стабилизатора"/>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a:xfrm>
                      <a:off x="0" y="0"/>
                      <a:ext cx="2047875" cy="933450"/>
                    </a:xfrm>
                    <a:prstGeom prst="rect">
                      <a:avLst/>
                    </a:prstGeom>
                    <a:noFill/>
                    <a:ln>
                      <a:noFill/>
                    </a:ln>
                  </pic:spPr>
                </pic:pic>
              </a:graphicData>
            </a:graphic>
          </wp:inline>
        </w:drawing>
      </w:r>
      <w:r w:rsidRPr="003E6C96">
        <w:rPr>
          <w:rFonts w:ascii="Times New Roman" w:hAnsi="Times New Roman" w:cs="Times New Roman"/>
          <w:color w:val="000000"/>
          <w:sz w:val="24"/>
          <w:szCs w:val="24"/>
          <w:lang w:eastAsia="ru-RU"/>
        </w:rPr>
        <w:t> </w:t>
      </w:r>
      <w:r w:rsidRPr="003E6C96">
        <w:rPr>
          <w:rFonts w:ascii="Times New Roman" w:hAnsi="Times New Roman" w:cs="Times New Roman"/>
          <w:color w:val="000000"/>
          <w:sz w:val="24"/>
          <w:szCs w:val="24"/>
          <w:lang w:eastAsia="ru-RU"/>
        </w:rPr>
        <w:br/>
        <w:t>Рисунок 1. Схема параметрического стабилизатора</w:t>
      </w:r>
    </w:p>
    <w:p w:rsidR="003E6C96" w:rsidRPr="003E6C96" w:rsidRDefault="003E6C96" w:rsidP="003E6C96">
      <w:pPr>
        <w:rPr>
          <w:rFonts w:ascii="Times New Roman" w:hAnsi="Times New Roman" w:cs="Times New Roman"/>
          <w:color w:val="000000"/>
          <w:sz w:val="24"/>
          <w:szCs w:val="24"/>
          <w:lang w:eastAsia="ru-RU"/>
        </w:rPr>
      </w:pPr>
      <w:r w:rsidRPr="003E6C96">
        <w:rPr>
          <w:rFonts w:ascii="Times New Roman" w:hAnsi="Times New Roman" w:cs="Times New Roman"/>
          <w:color w:val="000000"/>
          <w:sz w:val="24"/>
          <w:szCs w:val="24"/>
          <w:lang w:eastAsia="ru-RU"/>
        </w:rPr>
        <w:t>На данном рисунке приведена схема стабилизатора положительного напряжения. Если требуется стабилизировать отрицательное напряжение, то стабилитрон ставится в противоположном направлении. Напряжение стабилизации полностью определяется типом стабилитрона.</w:t>
      </w:r>
    </w:p>
    <w:p w:rsidR="003E6C96" w:rsidRPr="003E6C96" w:rsidRDefault="003E6C96" w:rsidP="003E6C96">
      <w:pPr>
        <w:rPr>
          <w:rFonts w:ascii="Times New Roman" w:hAnsi="Times New Roman" w:cs="Times New Roman"/>
          <w:color w:val="000000"/>
          <w:sz w:val="24"/>
          <w:szCs w:val="24"/>
          <w:lang w:eastAsia="ru-RU"/>
        </w:rPr>
      </w:pPr>
      <w:r w:rsidRPr="003E6C96">
        <w:rPr>
          <w:rFonts w:ascii="Times New Roman" w:hAnsi="Times New Roman" w:cs="Times New Roman"/>
          <w:color w:val="000000"/>
          <w:sz w:val="24"/>
          <w:szCs w:val="24"/>
          <w:lang w:eastAsia="ru-RU"/>
        </w:rPr>
        <w:t>Расчет стабилизатора таким образом сводится к расчету резистора </w:t>
      </w:r>
      <w:r w:rsidRPr="003E6C96">
        <w:rPr>
          <w:rFonts w:ascii="Times New Roman" w:hAnsi="Times New Roman" w:cs="Times New Roman"/>
          <w:i/>
          <w:iCs/>
          <w:color w:val="000000"/>
          <w:sz w:val="24"/>
          <w:szCs w:val="24"/>
          <w:lang w:eastAsia="ru-RU"/>
        </w:rPr>
        <w:t>R</w:t>
      </w:r>
      <w:r w:rsidRPr="003E6C96">
        <w:rPr>
          <w:rFonts w:ascii="Times New Roman" w:hAnsi="Times New Roman" w:cs="Times New Roman"/>
          <w:color w:val="000000"/>
          <w:sz w:val="24"/>
          <w:szCs w:val="24"/>
          <w:vertAlign w:val="subscript"/>
          <w:lang w:eastAsia="ru-RU"/>
        </w:rPr>
        <w:t>0</w:t>
      </w:r>
      <w:r w:rsidRPr="003E6C96">
        <w:rPr>
          <w:rFonts w:ascii="Times New Roman" w:hAnsi="Times New Roman" w:cs="Times New Roman"/>
          <w:color w:val="000000"/>
          <w:sz w:val="24"/>
          <w:szCs w:val="24"/>
          <w:lang w:eastAsia="ru-RU"/>
        </w:rPr>
        <w:t>. Прежде чем начинать его расчет следует определиться с основным дестабилизирующим фактором:</w:t>
      </w:r>
    </w:p>
    <w:p w:rsidR="003E6C96" w:rsidRPr="003E6C96" w:rsidRDefault="003E6C96" w:rsidP="003E6C96">
      <w:pPr>
        <w:rPr>
          <w:rFonts w:ascii="Times New Roman" w:hAnsi="Times New Roman" w:cs="Times New Roman"/>
          <w:color w:val="000000"/>
          <w:sz w:val="24"/>
          <w:szCs w:val="24"/>
          <w:lang w:eastAsia="ru-RU"/>
        </w:rPr>
      </w:pPr>
      <w:r w:rsidRPr="003E6C96">
        <w:rPr>
          <w:rFonts w:ascii="Times New Roman" w:hAnsi="Times New Roman" w:cs="Times New Roman"/>
          <w:color w:val="000000"/>
          <w:sz w:val="24"/>
          <w:szCs w:val="24"/>
          <w:lang w:eastAsia="ru-RU"/>
        </w:rPr>
        <w:t>входное напряжение;</w:t>
      </w:r>
    </w:p>
    <w:p w:rsidR="003E6C96" w:rsidRPr="003E6C96" w:rsidRDefault="003E6C96" w:rsidP="003E6C96">
      <w:pPr>
        <w:rPr>
          <w:rFonts w:ascii="Times New Roman" w:hAnsi="Times New Roman" w:cs="Times New Roman"/>
          <w:color w:val="000000"/>
          <w:sz w:val="24"/>
          <w:szCs w:val="24"/>
          <w:lang w:eastAsia="ru-RU"/>
        </w:rPr>
      </w:pPr>
      <w:r w:rsidRPr="003E6C96">
        <w:rPr>
          <w:rFonts w:ascii="Times New Roman" w:hAnsi="Times New Roman" w:cs="Times New Roman"/>
          <w:color w:val="000000"/>
          <w:sz w:val="24"/>
          <w:szCs w:val="24"/>
          <w:lang w:eastAsia="ru-RU"/>
        </w:rPr>
        <w:t>ток потребления.</w:t>
      </w:r>
    </w:p>
    <w:p w:rsidR="003E6C96" w:rsidRPr="003E6C96" w:rsidRDefault="003E6C96" w:rsidP="003E6C96">
      <w:pPr>
        <w:rPr>
          <w:rFonts w:ascii="Times New Roman" w:hAnsi="Times New Roman" w:cs="Times New Roman"/>
          <w:color w:val="000000"/>
          <w:sz w:val="24"/>
          <w:szCs w:val="24"/>
          <w:lang w:eastAsia="ru-RU"/>
        </w:rPr>
      </w:pPr>
      <w:r w:rsidRPr="003E6C96">
        <w:rPr>
          <w:rFonts w:ascii="Times New Roman" w:hAnsi="Times New Roman" w:cs="Times New Roman"/>
          <w:color w:val="000000"/>
          <w:sz w:val="24"/>
          <w:szCs w:val="24"/>
          <w:lang w:eastAsia="ru-RU"/>
        </w:rPr>
        <w:t>Нестабильное входное напряжение при стабильном токе потребления присутствует обычно в источниках опорного напряжения для аналого-цифровых и цифро-аналоговых преобразователей. Для параметрического стабилизатора, питающего определенный узел аппаратуры, приходится учитывать изменение выходного тока. В приведенной на рисунке 1 схеме при постоянном входном напряжении ток </w:t>
      </w:r>
      <w:r w:rsidRPr="003E6C96">
        <w:rPr>
          <w:rFonts w:ascii="Times New Roman" w:hAnsi="Times New Roman" w:cs="Times New Roman"/>
          <w:i/>
          <w:iCs/>
          <w:color w:val="000000"/>
          <w:sz w:val="24"/>
          <w:szCs w:val="24"/>
          <w:lang w:eastAsia="ru-RU"/>
        </w:rPr>
        <w:t>I</w:t>
      </w:r>
      <w:r w:rsidRPr="003E6C96">
        <w:rPr>
          <w:rFonts w:ascii="Times New Roman" w:hAnsi="Times New Roman" w:cs="Times New Roman"/>
          <w:color w:val="000000"/>
          <w:sz w:val="24"/>
          <w:szCs w:val="24"/>
          <w:lang w:eastAsia="ru-RU"/>
        </w:rPr>
        <w:t> всегда будет стабильным. Если нагрузка будет потреблять меньше тока, то его излишки уйдут в стабилитрон.</w:t>
      </w:r>
    </w:p>
    <w:p w:rsidR="003E6C96" w:rsidRPr="003E6C96" w:rsidRDefault="003E6C96" w:rsidP="003E6C96">
      <w:pPr>
        <w:rPr>
          <w:rFonts w:ascii="Times New Roman" w:hAnsi="Times New Roman" w:cs="Times New Roman"/>
          <w:color w:val="000000"/>
          <w:sz w:val="24"/>
          <w:szCs w:val="24"/>
          <w:lang w:eastAsia="ru-RU"/>
        </w:rPr>
      </w:pPr>
      <w:r w:rsidRPr="003E6C96">
        <w:rPr>
          <w:rFonts w:ascii="Times New Roman" w:hAnsi="Times New Roman" w:cs="Times New Roman"/>
          <w:i/>
          <w:iCs/>
          <w:color w:val="000000"/>
          <w:sz w:val="24"/>
          <w:szCs w:val="24"/>
          <w:lang w:eastAsia="ru-RU"/>
        </w:rPr>
        <w:t>I</w:t>
      </w:r>
      <w:r w:rsidRPr="003E6C96">
        <w:rPr>
          <w:rFonts w:ascii="Times New Roman" w:hAnsi="Times New Roman" w:cs="Times New Roman"/>
          <w:color w:val="000000"/>
          <w:sz w:val="24"/>
          <w:szCs w:val="24"/>
          <w:lang w:eastAsia="ru-RU"/>
        </w:rPr>
        <w:t> = </w:t>
      </w:r>
      <w:r w:rsidRPr="003E6C96">
        <w:rPr>
          <w:rFonts w:ascii="Times New Roman" w:hAnsi="Times New Roman" w:cs="Times New Roman"/>
          <w:i/>
          <w:iCs/>
          <w:color w:val="000000"/>
          <w:sz w:val="24"/>
          <w:szCs w:val="24"/>
          <w:lang w:eastAsia="ru-RU"/>
        </w:rPr>
        <w:t>I</w:t>
      </w:r>
      <w:r w:rsidRPr="003E6C96">
        <w:rPr>
          <w:rFonts w:ascii="Times New Roman" w:hAnsi="Times New Roman" w:cs="Times New Roman"/>
          <w:color w:val="000000"/>
          <w:sz w:val="24"/>
          <w:szCs w:val="24"/>
          <w:vertAlign w:val="subscript"/>
          <w:lang w:eastAsia="ru-RU"/>
        </w:rPr>
        <w:t>ст</w:t>
      </w:r>
      <w:r w:rsidRPr="003E6C96">
        <w:rPr>
          <w:rFonts w:ascii="Times New Roman" w:hAnsi="Times New Roman" w:cs="Times New Roman"/>
          <w:color w:val="000000"/>
          <w:sz w:val="24"/>
          <w:szCs w:val="24"/>
          <w:lang w:eastAsia="ru-RU"/>
        </w:rPr>
        <w:t> + </w:t>
      </w:r>
      <w:r w:rsidRPr="003E6C96">
        <w:rPr>
          <w:rFonts w:ascii="Times New Roman" w:hAnsi="Times New Roman" w:cs="Times New Roman"/>
          <w:i/>
          <w:iCs/>
          <w:color w:val="000000"/>
          <w:sz w:val="24"/>
          <w:szCs w:val="24"/>
          <w:lang w:eastAsia="ru-RU"/>
        </w:rPr>
        <w:t>I</w:t>
      </w:r>
      <w:r w:rsidRPr="003E6C96">
        <w:rPr>
          <w:rFonts w:ascii="Times New Roman" w:hAnsi="Times New Roman" w:cs="Times New Roman"/>
          <w:color w:val="000000"/>
          <w:sz w:val="24"/>
          <w:szCs w:val="24"/>
          <w:vertAlign w:val="subscript"/>
          <w:lang w:eastAsia="ru-RU"/>
        </w:rPr>
        <w:t>н</w:t>
      </w:r>
      <w:r w:rsidRPr="003E6C96">
        <w:rPr>
          <w:rFonts w:ascii="Times New Roman" w:hAnsi="Times New Roman" w:cs="Times New Roman"/>
          <w:color w:val="000000"/>
          <w:sz w:val="24"/>
          <w:szCs w:val="24"/>
          <w:lang w:eastAsia="ru-RU"/>
        </w:rPr>
        <w:t>     (1)</w:t>
      </w:r>
    </w:p>
    <w:p w:rsidR="003E6C96" w:rsidRPr="003E6C96" w:rsidRDefault="003E6C96" w:rsidP="003E6C96">
      <w:pPr>
        <w:rPr>
          <w:rFonts w:ascii="Times New Roman" w:hAnsi="Times New Roman" w:cs="Times New Roman"/>
          <w:color w:val="000000"/>
          <w:sz w:val="24"/>
          <w:szCs w:val="24"/>
          <w:lang w:eastAsia="ru-RU"/>
        </w:rPr>
      </w:pPr>
      <w:r w:rsidRPr="003E6C96">
        <w:rPr>
          <w:rFonts w:ascii="Times New Roman" w:hAnsi="Times New Roman" w:cs="Times New Roman"/>
          <w:color w:val="000000"/>
          <w:sz w:val="24"/>
          <w:szCs w:val="24"/>
          <w:lang w:eastAsia="ru-RU"/>
        </w:rPr>
        <w:t>Поэтому максимальный ток нагрузки не может превышать максимальный ток стабилитрона. Если входное напряжение не будет постоянным (а эта ситуация очень распространена), то допустимый диапазон изменения тока нагрузки дополнительно уменьшается. Сопротивление резистора </w:t>
      </w:r>
      <w:r w:rsidRPr="003E6C96">
        <w:rPr>
          <w:rFonts w:ascii="Times New Roman" w:hAnsi="Times New Roman" w:cs="Times New Roman"/>
          <w:i/>
          <w:iCs/>
          <w:color w:val="000000"/>
          <w:sz w:val="24"/>
          <w:szCs w:val="24"/>
          <w:lang w:eastAsia="ru-RU"/>
        </w:rPr>
        <w:t>R</w:t>
      </w:r>
      <w:r w:rsidRPr="003E6C96">
        <w:rPr>
          <w:rFonts w:ascii="Times New Roman" w:hAnsi="Times New Roman" w:cs="Times New Roman"/>
          <w:color w:val="000000"/>
          <w:sz w:val="24"/>
          <w:szCs w:val="24"/>
          <w:vertAlign w:val="subscript"/>
          <w:lang w:eastAsia="ru-RU"/>
        </w:rPr>
        <w:t>0</w:t>
      </w:r>
      <w:r w:rsidRPr="003E6C96">
        <w:rPr>
          <w:rFonts w:ascii="Times New Roman" w:hAnsi="Times New Roman" w:cs="Times New Roman"/>
          <w:color w:val="000000"/>
          <w:sz w:val="24"/>
          <w:szCs w:val="24"/>
          <w:lang w:eastAsia="ru-RU"/>
        </w:rPr>
        <w:t> расчитывается по закону Ома. При расчете используется минимальное значение входного напряжения.</w:t>
      </w:r>
    </w:p>
    <w:p w:rsidR="003E6C96" w:rsidRPr="003E6C96" w:rsidRDefault="003E6C96" w:rsidP="003E6C96">
      <w:pPr>
        <w:rPr>
          <w:rFonts w:ascii="Times New Roman" w:hAnsi="Times New Roman" w:cs="Times New Roman"/>
          <w:color w:val="000000"/>
          <w:sz w:val="24"/>
          <w:szCs w:val="24"/>
          <w:lang w:eastAsia="ru-RU"/>
        </w:rPr>
      </w:pPr>
      <w:r w:rsidRPr="003E6C96">
        <w:rPr>
          <w:rFonts w:ascii="Times New Roman" w:hAnsi="Times New Roman" w:cs="Times New Roman"/>
          <w:noProof/>
          <w:color w:val="000000"/>
          <w:sz w:val="24"/>
          <w:szCs w:val="24"/>
          <w:lang w:eastAsia="ru-RU"/>
        </w:rPr>
        <w:drawing>
          <wp:inline distT="0" distB="0" distL="0" distR="0" wp14:anchorId="7ACF6E22" wp14:editId="02C11B39">
            <wp:extent cx="1009650" cy="295275"/>
            <wp:effectExtent l="0" t="0" r="0" b="9525"/>
            <wp:docPr id="19" name="Picture 19" descr="формула расчета балластного сопротивления параметрического стабилизатор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7" name="Picture 287" descr="формула расчета балластного сопротивления параметрического стабилизатора"/>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a:xfrm>
                      <a:off x="0" y="0"/>
                      <a:ext cx="1009650" cy="295275"/>
                    </a:xfrm>
                    <a:prstGeom prst="rect">
                      <a:avLst/>
                    </a:prstGeom>
                    <a:noFill/>
                    <a:ln>
                      <a:noFill/>
                    </a:ln>
                  </pic:spPr>
                </pic:pic>
              </a:graphicData>
            </a:graphic>
          </wp:inline>
        </w:drawing>
      </w:r>
      <w:r w:rsidRPr="003E6C96">
        <w:rPr>
          <w:rFonts w:ascii="Times New Roman" w:hAnsi="Times New Roman" w:cs="Times New Roman"/>
          <w:color w:val="000000"/>
          <w:sz w:val="24"/>
          <w:szCs w:val="24"/>
          <w:lang w:eastAsia="ru-RU"/>
        </w:rPr>
        <w:t>     (2)</w:t>
      </w:r>
    </w:p>
    <w:p w:rsidR="003E6C96" w:rsidRPr="003E6C96" w:rsidRDefault="003E6C96" w:rsidP="003E6C96">
      <w:pPr>
        <w:rPr>
          <w:rFonts w:ascii="Times New Roman" w:hAnsi="Times New Roman" w:cs="Times New Roman"/>
          <w:color w:val="000000"/>
          <w:sz w:val="24"/>
          <w:szCs w:val="24"/>
          <w:lang w:eastAsia="ru-RU"/>
        </w:rPr>
      </w:pPr>
      <w:r w:rsidRPr="003E6C96">
        <w:rPr>
          <w:rFonts w:ascii="Times New Roman" w:hAnsi="Times New Roman" w:cs="Times New Roman"/>
          <w:color w:val="000000"/>
          <w:sz w:val="24"/>
          <w:szCs w:val="24"/>
          <w:lang w:eastAsia="ru-RU"/>
        </w:rPr>
        <w:t>Максимальный диапазон изменения входного напряжения можно определить по закону Киргофа. После небольших преобразований его можно свести к следующей формуле:</w:t>
      </w:r>
    </w:p>
    <w:p w:rsidR="003E6C96" w:rsidRPr="003E6C96" w:rsidRDefault="003E6C96" w:rsidP="003E6C96">
      <w:pPr>
        <w:rPr>
          <w:rFonts w:ascii="Times New Roman" w:hAnsi="Times New Roman" w:cs="Times New Roman"/>
          <w:color w:val="000000"/>
          <w:sz w:val="24"/>
          <w:szCs w:val="24"/>
          <w:lang w:eastAsia="ru-RU"/>
        </w:rPr>
      </w:pPr>
      <w:r w:rsidRPr="003E6C96">
        <w:rPr>
          <w:rFonts w:ascii="Times New Roman" w:hAnsi="Times New Roman" w:cs="Times New Roman"/>
          <w:noProof/>
          <w:color w:val="000000"/>
          <w:sz w:val="24"/>
          <w:szCs w:val="24"/>
          <w:lang w:eastAsia="ru-RU"/>
        </w:rPr>
        <w:drawing>
          <wp:inline distT="0" distB="0" distL="0" distR="0" wp14:anchorId="453DF967" wp14:editId="7595B7E3">
            <wp:extent cx="1228725" cy="114300"/>
            <wp:effectExtent l="0" t="0" r="9525" b="0"/>
            <wp:docPr id="20" name="Picture 20" descr="http://digteh.ru/BP/Stabilizat/RaschParam/fm0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8" name="Picture 288" descr="http://digteh.ru/BP/Stabilizat/RaschParam/fm02.gif"/>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a:xfrm>
                      <a:off x="0" y="0"/>
                      <a:ext cx="1228725" cy="114300"/>
                    </a:xfrm>
                    <a:prstGeom prst="rect">
                      <a:avLst/>
                    </a:prstGeom>
                    <a:noFill/>
                    <a:ln>
                      <a:noFill/>
                    </a:ln>
                  </pic:spPr>
                </pic:pic>
              </a:graphicData>
            </a:graphic>
          </wp:inline>
        </w:drawing>
      </w:r>
      <w:r w:rsidRPr="003E6C96">
        <w:rPr>
          <w:rFonts w:ascii="Times New Roman" w:hAnsi="Times New Roman" w:cs="Times New Roman"/>
          <w:color w:val="000000"/>
          <w:sz w:val="24"/>
          <w:szCs w:val="24"/>
          <w:lang w:eastAsia="ru-RU"/>
        </w:rPr>
        <w:br/>
      </w:r>
      <w:r w:rsidRPr="003E6C96">
        <w:rPr>
          <w:rFonts w:ascii="Times New Roman" w:hAnsi="Times New Roman" w:cs="Times New Roman"/>
          <w:noProof/>
          <w:color w:val="000000"/>
          <w:sz w:val="24"/>
          <w:szCs w:val="24"/>
          <w:lang w:eastAsia="ru-RU"/>
        </w:rPr>
        <w:drawing>
          <wp:inline distT="0" distB="0" distL="0" distR="0" wp14:anchorId="0BBC7DA6" wp14:editId="592CF849">
            <wp:extent cx="3543300" cy="114300"/>
            <wp:effectExtent l="0" t="0" r="0" b="0"/>
            <wp:docPr id="21" name="Picture 21" descr="http://digteh.ru/BP/Stabilizat/RaschParam/fm0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9" name="Picture 289" descr="http://digteh.ru/BP/Stabilizat/RaschParam/fm03.gif"/>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a:xfrm>
                      <a:off x="0" y="0"/>
                      <a:ext cx="3543300" cy="114300"/>
                    </a:xfrm>
                    <a:prstGeom prst="rect">
                      <a:avLst/>
                    </a:prstGeom>
                    <a:noFill/>
                    <a:ln>
                      <a:noFill/>
                    </a:ln>
                  </pic:spPr>
                </pic:pic>
              </a:graphicData>
            </a:graphic>
          </wp:inline>
        </w:drawing>
      </w:r>
      <w:r w:rsidRPr="003E6C96">
        <w:rPr>
          <w:rFonts w:ascii="Times New Roman" w:hAnsi="Times New Roman" w:cs="Times New Roman"/>
          <w:color w:val="000000"/>
          <w:sz w:val="24"/>
          <w:szCs w:val="24"/>
          <w:lang w:eastAsia="ru-RU"/>
        </w:rPr>
        <w:t>     (3)</w:t>
      </w:r>
    </w:p>
    <w:p w:rsidR="003E6C96" w:rsidRPr="003E6C96" w:rsidRDefault="003E6C96" w:rsidP="003E6C96">
      <w:pPr>
        <w:rPr>
          <w:rFonts w:ascii="Times New Roman" w:hAnsi="Times New Roman" w:cs="Times New Roman"/>
          <w:color w:val="000000"/>
          <w:sz w:val="24"/>
          <w:szCs w:val="24"/>
          <w:lang w:eastAsia="ru-RU"/>
        </w:rPr>
      </w:pPr>
      <w:r w:rsidRPr="003E6C96">
        <w:rPr>
          <w:rFonts w:ascii="Times New Roman" w:hAnsi="Times New Roman" w:cs="Times New Roman"/>
          <w:color w:val="000000"/>
          <w:sz w:val="24"/>
          <w:szCs w:val="24"/>
          <w:lang w:eastAsia="ru-RU"/>
        </w:rPr>
        <w:t xml:space="preserve">Таким образом расчет параметрического стабилизатора достаточно прост. Именно это и составляет его привлекательность. Однако при выборе типа стабилизатора следует иметь в виду то обстоятельство, что стабилитрон (но не стабистор) является источником шума. </w:t>
      </w:r>
      <w:r w:rsidRPr="003E6C96">
        <w:rPr>
          <w:rFonts w:ascii="Times New Roman" w:hAnsi="Times New Roman" w:cs="Times New Roman"/>
          <w:color w:val="000000"/>
          <w:sz w:val="24"/>
          <w:szCs w:val="24"/>
          <w:lang w:eastAsia="ru-RU"/>
        </w:rPr>
        <w:lastRenderedPageBreak/>
        <w:t>Поэтому описанный стабилизатор не следует применять в ответственных блоках радиоаппаратуры. Еще раз подчеркну, что при проектировании новой аппаратуры в качестве вторичного источника питания лучше подойдут малогабаритные малошумящие компенсационные стабилизаторы, такие как ADP7142.</w:t>
      </w:r>
    </w:p>
    <w:p w:rsidR="00720962" w:rsidRPr="003E6C96" w:rsidRDefault="00720962">
      <w:pPr>
        <w:rPr>
          <w:rFonts w:ascii="Times New Roman" w:hAnsi="Times New Roman" w:cs="Times New Roman"/>
          <w:sz w:val="24"/>
          <w:szCs w:val="24"/>
        </w:rPr>
      </w:pPr>
      <w:bookmarkStart w:id="0" w:name="_GoBack"/>
      <w:bookmarkEnd w:id="0"/>
    </w:p>
    <w:sectPr w:rsidR="00720962" w:rsidRPr="003E6C9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85DE7"/>
    <w:rsid w:val="003E6C96"/>
    <w:rsid w:val="00720962"/>
    <w:rsid w:val="00A85DE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E6C9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E6C9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E6C9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E6C9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E6C9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E6C9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GIF"/><Relationship Id="rId13" Type="http://schemas.openxmlformats.org/officeDocument/2006/relationships/image" Target="media/image9.GIF"/><Relationship Id="rId18" Type="http://schemas.openxmlformats.org/officeDocument/2006/relationships/image" Target="media/image12.GIF"/><Relationship Id="rId26" Type="http://schemas.openxmlformats.org/officeDocument/2006/relationships/image" Target="media/image20.GIF"/><Relationship Id="rId3" Type="http://schemas.openxmlformats.org/officeDocument/2006/relationships/settings" Target="settings.xml"/><Relationship Id="rId21" Type="http://schemas.openxmlformats.org/officeDocument/2006/relationships/image" Target="media/image15.GIF"/><Relationship Id="rId7" Type="http://schemas.openxmlformats.org/officeDocument/2006/relationships/image" Target="media/image3.GIF"/><Relationship Id="rId12" Type="http://schemas.openxmlformats.org/officeDocument/2006/relationships/image" Target="media/image8.GIF"/><Relationship Id="rId17" Type="http://schemas.openxmlformats.org/officeDocument/2006/relationships/hyperlink" Target="http://digteh.ru/BP/Stabilizat/RaschParam/" TargetMode="External"/><Relationship Id="rId25" Type="http://schemas.openxmlformats.org/officeDocument/2006/relationships/image" Target="media/image19.GIF"/><Relationship Id="rId2" Type="http://schemas.microsoft.com/office/2007/relationships/stylesWithEffects" Target="stylesWithEffects.xml"/><Relationship Id="rId16" Type="http://schemas.openxmlformats.org/officeDocument/2006/relationships/image" Target="media/image11.GIF"/><Relationship Id="rId20" Type="http://schemas.openxmlformats.org/officeDocument/2006/relationships/image" Target="media/image14.GIF"/><Relationship Id="rId1" Type="http://schemas.openxmlformats.org/officeDocument/2006/relationships/styles" Target="styles.xml"/><Relationship Id="rId6" Type="http://schemas.openxmlformats.org/officeDocument/2006/relationships/image" Target="media/image2.GIF"/><Relationship Id="rId11" Type="http://schemas.openxmlformats.org/officeDocument/2006/relationships/image" Target="media/image7.GIF"/><Relationship Id="rId24" Type="http://schemas.openxmlformats.org/officeDocument/2006/relationships/image" Target="media/image18.GIF"/><Relationship Id="rId5" Type="http://schemas.openxmlformats.org/officeDocument/2006/relationships/image" Target="media/image1.GIF"/><Relationship Id="rId15" Type="http://schemas.openxmlformats.org/officeDocument/2006/relationships/hyperlink" Target="http://digteh.ru/BP/Stabilizat/Imp/" TargetMode="External"/><Relationship Id="rId23" Type="http://schemas.openxmlformats.org/officeDocument/2006/relationships/image" Target="media/image17.GIF"/><Relationship Id="rId28" Type="http://schemas.openxmlformats.org/officeDocument/2006/relationships/theme" Target="theme/theme1.xml"/><Relationship Id="rId10" Type="http://schemas.openxmlformats.org/officeDocument/2006/relationships/image" Target="media/image6.GIF"/><Relationship Id="rId19" Type="http://schemas.openxmlformats.org/officeDocument/2006/relationships/image" Target="media/image13.GIF"/><Relationship Id="rId4" Type="http://schemas.openxmlformats.org/officeDocument/2006/relationships/webSettings" Target="webSettings.xml"/><Relationship Id="rId9" Type="http://schemas.openxmlformats.org/officeDocument/2006/relationships/image" Target="media/image5.GIF"/><Relationship Id="rId14" Type="http://schemas.openxmlformats.org/officeDocument/2006/relationships/image" Target="media/image10.GIF"/><Relationship Id="rId22" Type="http://schemas.openxmlformats.org/officeDocument/2006/relationships/image" Target="media/image16.GIF"/><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1859</Words>
  <Characters>10601</Characters>
  <Application>Microsoft Office Word</Application>
  <DocSecurity>0</DocSecurity>
  <Lines>88</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12436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2</cp:revision>
  <dcterms:created xsi:type="dcterms:W3CDTF">2020-03-29T15:11:00Z</dcterms:created>
  <dcterms:modified xsi:type="dcterms:W3CDTF">2020-03-29T15:11:00Z</dcterms:modified>
</cp:coreProperties>
</file>